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0BEC6" w14:textId="77777777" w:rsidR="00814B0C" w:rsidRDefault="00814B0C" w:rsidP="00814B0C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p w14:paraId="5E53ABD6" w14:textId="77777777" w:rsidR="00814B0C" w:rsidRDefault="00814B0C" w:rsidP="00814B0C">
      <w:pPr>
        <w:spacing w:line="560" w:lineRule="exact"/>
        <w:rPr>
          <w:rFonts w:ascii="Times New Roman" w:eastAsia="华文中宋" w:hAnsi="Times New Roman"/>
          <w:sz w:val="44"/>
          <w:szCs w:val="44"/>
        </w:rPr>
      </w:pPr>
    </w:p>
    <w:p w14:paraId="4AF41EF6" w14:textId="77777777" w:rsidR="00814B0C" w:rsidRDefault="00814B0C" w:rsidP="00814B0C">
      <w:pPr>
        <w:spacing w:line="560" w:lineRule="exact"/>
        <w:rPr>
          <w:rFonts w:ascii="Times New Roman" w:eastAsia="华文中宋" w:hAnsi="Times New Roman"/>
          <w:sz w:val="44"/>
          <w:szCs w:val="44"/>
        </w:rPr>
      </w:pPr>
      <w:r>
        <w:rPr>
          <w:rFonts w:ascii="Times New Roman" w:eastAsia="华文中宋" w:hAnsi="Times New Roman"/>
          <w:sz w:val="44"/>
          <w:szCs w:val="44"/>
        </w:rPr>
        <w:t>医药企业失信行为案例信息采集文书</w:t>
      </w:r>
    </w:p>
    <w:p w14:paraId="1254A4A1" w14:textId="77777777" w:rsidR="00814B0C" w:rsidRDefault="00814B0C" w:rsidP="00814B0C">
      <w:pPr>
        <w:spacing w:line="560" w:lineRule="exact"/>
        <w:rPr>
          <w:rFonts w:ascii="Times New Roman" w:eastAsia="华文中宋" w:hAnsi="Times New Roman"/>
          <w:sz w:val="44"/>
          <w:szCs w:val="44"/>
        </w:rPr>
      </w:pPr>
    </w:p>
    <w:p w14:paraId="543C5F1F" w14:textId="77777777" w:rsidR="00814B0C" w:rsidRDefault="00814B0C" w:rsidP="00814B0C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文书编号：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sz w:val="28"/>
          <w:szCs w:val="28"/>
          <w:u w:val="single"/>
        </w:rPr>
        <w:t>CJ+</w:t>
      </w:r>
      <w:r>
        <w:rPr>
          <w:rFonts w:ascii="Times New Roman" w:eastAsia="楷体" w:hAnsi="Times New Roman"/>
          <w:sz w:val="28"/>
          <w:szCs w:val="28"/>
          <w:u w:val="single"/>
        </w:rPr>
        <w:t>地区码</w:t>
      </w:r>
      <w:r>
        <w:rPr>
          <w:rFonts w:ascii="Times New Roman" w:eastAsia="楷体" w:hAnsi="Times New Roman"/>
          <w:sz w:val="28"/>
          <w:szCs w:val="28"/>
          <w:u w:val="single"/>
        </w:rPr>
        <w:t>+</w:t>
      </w:r>
      <w:r>
        <w:rPr>
          <w:rFonts w:ascii="Times New Roman" w:eastAsia="楷体" w:hAnsi="Times New Roman"/>
          <w:sz w:val="28"/>
          <w:szCs w:val="28"/>
          <w:u w:val="single"/>
        </w:rPr>
        <w:t>企业码</w:t>
      </w:r>
      <w:r>
        <w:rPr>
          <w:rFonts w:ascii="Times New Roman" w:eastAsia="楷体" w:hAnsi="Times New Roman"/>
          <w:sz w:val="28"/>
          <w:szCs w:val="28"/>
          <w:u w:val="single"/>
        </w:rPr>
        <w:t>+</w:t>
      </w:r>
      <w:r>
        <w:rPr>
          <w:rFonts w:ascii="Times New Roman" w:eastAsia="楷体" w:hAnsi="Times New Roman"/>
          <w:sz w:val="28"/>
          <w:szCs w:val="28"/>
          <w:u w:val="single"/>
        </w:rPr>
        <w:t>时间码（地区码、企业码、时间码的规则和格式同医药企业书面承诺编号，</w:t>
      </w:r>
      <w:proofErr w:type="gramStart"/>
      <w:r>
        <w:rPr>
          <w:rFonts w:ascii="Times New Roman" w:eastAsia="楷体" w:hAnsi="Times New Roman"/>
          <w:sz w:val="28"/>
          <w:szCs w:val="28"/>
          <w:u w:val="single"/>
        </w:rPr>
        <w:t>时间码按</w:t>
      </w:r>
      <w:r>
        <w:rPr>
          <w:rFonts w:ascii="Times New Roman" w:eastAsia="楷体" w:hAnsi="Times New Roman" w:hint="eastAsia"/>
          <w:color w:val="FF0000"/>
          <w:sz w:val="28"/>
          <w:szCs w:val="28"/>
          <w:u w:val="single"/>
        </w:rPr>
        <w:t>第七条</w:t>
      </w:r>
      <w:proofErr w:type="gramEnd"/>
      <w:r>
        <w:rPr>
          <w:rFonts w:ascii="Times New Roman" w:eastAsia="楷体" w:hAnsi="Times New Roman" w:hint="eastAsia"/>
          <w:color w:val="FF0000"/>
          <w:sz w:val="28"/>
          <w:szCs w:val="28"/>
          <w:u w:val="single"/>
        </w:rPr>
        <w:t>第（一）款第</w:t>
      </w:r>
      <w:r>
        <w:rPr>
          <w:rFonts w:ascii="Times New Roman" w:eastAsia="楷体" w:hAnsi="Times New Roman" w:hint="eastAsia"/>
          <w:color w:val="FF0000"/>
          <w:sz w:val="28"/>
          <w:szCs w:val="28"/>
          <w:u w:val="single"/>
        </w:rPr>
        <w:t>3</w:t>
      </w:r>
      <w:r>
        <w:rPr>
          <w:rFonts w:ascii="Times New Roman" w:eastAsia="楷体" w:hAnsi="Times New Roman" w:hint="eastAsia"/>
          <w:color w:val="FF0000"/>
          <w:sz w:val="28"/>
          <w:szCs w:val="28"/>
          <w:u w:val="single"/>
        </w:rPr>
        <w:t>项</w:t>
      </w:r>
      <w:r>
        <w:rPr>
          <w:rFonts w:ascii="Times New Roman" w:eastAsia="楷体" w:hAnsi="Times New Roman"/>
          <w:sz w:val="28"/>
          <w:szCs w:val="28"/>
          <w:u w:val="single"/>
        </w:rPr>
        <w:t>所列各类事项时效标准起始时间）</w:t>
      </w:r>
    </w:p>
    <w:p w14:paraId="2B1A0FAA" w14:textId="77777777" w:rsidR="00814B0C" w:rsidRDefault="00814B0C" w:rsidP="00814B0C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</w:p>
    <w:p w14:paraId="21D7B9B6" w14:textId="77777777" w:rsidR="00814B0C" w:rsidRDefault="00814B0C" w:rsidP="00814B0C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标题：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szCs w:val="32"/>
          <w:u w:val="single"/>
        </w:rPr>
        <w:tab/>
        <w:t xml:space="preserve">    </w:t>
      </w:r>
      <w:r>
        <w:rPr>
          <w:rFonts w:ascii="Times New Roman" w:eastAsia="黑体" w:hAnsi="Times New Roman"/>
          <w:color w:val="000000"/>
          <w:sz w:val="32"/>
          <w:szCs w:val="32"/>
        </w:rPr>
        <w:t>省（自治区、直辖市）</w:t>
      </w:r>
      <w:r>
        <w:rPr>
          <w:rFonts w:ascii="Times New Roman" w:eastAsia="黑体" w:hAnsi="Times New Roman"/>
          <w:color w:val="000000"/>
          <w:sz w:val="32"/>
          <w:szCs w:val="32"/>
        </w:rPr>
        <w:t>/</w:t>
      </w:r>
      <w:r>
        <w:rPr>
          <w:rFonts w:ascii="Times New Roman" w:eastAsia="黑体" w:hAnsi="Times New Roman"/>
          <w:color w:val="000000"/>
          <w:sz w:val="32"/>
          <w:szCs w:val="32"/>
        </w:rPr>
        <w:t>兵团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szCs w:val="32"/>
          <w:u w:val="single"/>
        </w:rPr>
        <w:tab/>
        <w:t xml:space="preserve">  </w:t>
      </w:r>
      <w:r>
        <w:rPr>
          <w:rFonts w:ascii="Times New Roman" w:eastAsia="黑体" w:hAnsi="Times New Roman"/>
          <w:color w:val="000000"/>
          <w:sz w:val="32"/>
          <w:szCs w:val="32"/>
        </w:rPr>
        <w:t>市</w:t>
      </w:r>
      <w:r>
        <w:rPr>
          <w:rFonts w:ascii="Times New Roman" w:eastAsia="黑体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黑体" w:hAnsi="Times New Roman"/>
          <w:color w:val="000000"/>
          <w:sz w:val="32"/>
          <w:szCs w:val="32"/>
        </w:rPr>
        <w:t>（地、州、盟）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（医药企业标准全称）</w:t>
      </w:r>
      <w:r>
        <w:rPr>
          <w:rFonts w:ascii="Times New Roman" w:eastAsia="楷体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黑体" w:hAnsi="Times New Roman"/>
          <w:sz w:val="32"/>
          <w:szCs w:val="32"/>
        </w:rPr>
        <w:t>涉</w:t>
      </w:r>
      <w:r>
        <w:rPr>
          <w:rFonts w:ascii="Times New Roman" w:eastAsia="黑体" w:hAnsi="Times New Roman"/>
          <w:color w:val="000000"/>
          <w:sz w:val="32"/>
          <w:szCs w:val="32"/>
        </w:rPr>
        <w:t>案</w:t>
      </w:r>
      <w:r>
        <w:rPr>
          <w:rFonts w:ascii="Times New Roman" w:eastAsia="黑体" w:hAnsi="Times New Roman"/>
          <w:color w:val="000000"/>
          <w:sz w:val="32"/>
          <w:szCs w:val="32"/>
        </w:rPr>
        <w:t>/</w:t>
      </w:r>
      <w:r>
        <w:rPr>
          <w:rFonts w:ascii="Times New Roman" w:eastAsia="黑体" w:hAnsi="Times New Roman"/>
          <w:color w:val="000000"/>
          <w:sz w:val="32"/>
          <w:szCs w:val="32"/>
        </w:rPr>
        <w:t>涉事信息</w:t>
      </w:r>
    </w:p>
    <w:p w14:paraId="6BFC437F" w14:textId="77777777" w:rsidR="00814B0C" w:rsidRDefault="00814B0C" w:rsidP="00814B0C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14:paraId="47B64ACF" w14:textId="77777777" w:rsidR="00814B0C" w:rsidRDefault="00814B0C" w:rsidP="00814B0C">
      <w:pPr>
        <w:spacing w:line="560" w:lineRule="exact"/>
        <w:ind w:left="640" w:hangingChars="200" w:hanging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□  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（医药企业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医药企业员工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医药企业委托代理人）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于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（时间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YYYY/MM/DD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至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（时间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YYYY/MM/DD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，分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次向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（受贿主体</w:t>
      </w:r>
      <w:r>
        <w:rPr>
          <w:rStyle w:val="a7"/>
          <w:rFonts w:ascii="Times New Roman" w:eastAsia="楷体" w:hAnsi="Times New Roman"/>
          <w:color w:val="000000"/>
          <w:sz w:val="28"/>
          <w:szCs w:val="28"/>
          <w:u w:val="single"/>
        </w:rPr>
        <w:footnoteReference w:id="1"/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给予回扣或其他不正当利益，以使其经营的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（药品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医用耗材通用名称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“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商品名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品牌名称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”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获得额外的交易机会、竞争优势和销售数量，累计折合人民币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万元，其中单笔给予回扣或其他不正当利益累计最高的，折合人民币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万元，涉及其生产的被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（审判机关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行政执法机关名称）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初审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终审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查实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认定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违反《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xxx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法》第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x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章第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x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条第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x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款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构成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（罪名）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罪，判决结果</w:t>
      </w:r>
      <w:r>
        <w:rPr>
          <w:rFonts w:ascii="Times New Roman" w:eastAsia="仿宋_GB2312" w:hAnsi="Times New Roman"/>
          <w:color w:val="000000"/>
          <w:sz w:val="32"/>
          <w:szCs w:val="32"/>
        </w:rPr>
        <w:t>/</w:t>
      </w:r>
      <w:r>
        <w:rPr>
          <w:rFonts w:ascii="Times New Roman" w:eastAsia="仿宋_GB2312" w:hAnsi="Times New Roman"/>
          <w:color w:val="000000"/>
          <w:sz w:val="32"/>
          <w:szCs w:val="32"/>
        </w:rPr>
        <w:t>行政处罚决定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（文书编号）</w:t>
      </w:r>
      <w:r>
        <w:rPr>
          <w:rStyle w:val="a7"/>
          <w:rFonts w:ascii="Times New Roman" w:eastAsia="楷体" w:hAnsi="Times New Roman"/>
          <w:color w:val="000000"/>
          <w:sz w:val="28"/>
          <w:szCs w:val="28"/>
          <w:u w:val="single"/>
        </w:rPr>
        <w:footnoteReference w:id="2"/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自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（时间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YYYY/MM/DD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生效。</w:t>
      </w:r>
    </w:p>
    <w:p w14:paraId="3760C1CA" w14:textId="77777777" w:rsidR="00814B0C" w:rsidRDefault="00814B0C" w:rsidP="00814B0C">
      <w:pPr>
        <w:spacing w:line="560" w:lineRule="exact"/>
        <w:ind w:left="640" w:hangingChars="200" w:hanging="64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15F72D04" w14:textId="77777777" w:rsidR="00814B0C" w:rsidRDefault="00814B0C" w:rsidP="00814B0C">
      <w:pPr>
        <w:tabs>
          <w:tab w:val="left" w:pos="640"/>
        </w:tabs>
        <w:spacing w:line="560" w:lineRule="exact"/>
        <w:ind w:left="637" w:hangingChars="199" w:hanging="637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 xml:space="preserve">□  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（医药企业）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于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（时间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YYYY/MM/DD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至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（时间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YYYY/MM/DD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，自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（开票企业）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取得虚开的增值税发票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张，价税合计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万元，违反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《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xxx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法》第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x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章第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x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条第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x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款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，被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（行政执法机关名称）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处罚，行政处罚决定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（文书编号）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自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（时间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YYYY/MM/DD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生效。</w:t>
      </w:r>
    </w:p>
    <w:p w14:paraId="4686A2A2" w14:textId="77777777" w:rsidR="00814B0C" w:rsidRDefault="00814B0C" w:rsidP="00814B0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3619F2D3" w14:textId="77777777" w:rsidR="00814B0C" w:rsidRDefault="00814B0C" w:rsidP="00814B0C">
      <w:pPr>
        <w:tabs>
          <w:tab w:val="left" w:pos="640"/>
        </w:tabs>
        <w:spacing w:line="560" w:lineRule="exact"/>
        <w:ind w:left="637" w:hangingChars="199" w:hanging="637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□  </w:t>
      </w:r>
      <w:r>
        <w:rPr>
          <w:rFonts w:ascii="Times New Roman" w:eastAsia="仿宋_GB2312" w:hAnsi="Times New Roman"/>
          <w:color w:val="000000"/>
          <w:sz w:val="32"/>
          <w:szCs w:val="32"/>
        </w:rPr>
        <w:t>因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（药用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医用原料企业）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对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（药用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医用原料名称）</w:t>
      </w:r>
      <w:r>
        <w:rPr>
          <w:rFonts w:ascii="Times New Roman" w:eastAsia="仿宋_GB2312" w:hAnsi="Times New Roman"/>
          <w:color w:val="000000"/>
          <w:sz w:val="32"/>
          <w:szCs w:val="32"/>
        </w:rPr>
        <w:t>实施垄断，采购该原料的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（医药企业）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较大幅度上调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（药品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医用耗材通用名称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“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商品名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品牌名称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”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价格。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（药用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医用原料企业）</w:t>
      </w:r>
      <w:r>
        <w:rPr>
          <w:rFonts w:ascii="Times New Roman" w:eastAsia="仿宋_GB2312" w:hAnsi="Times New Roman"/>
          <w:color w:val="000000"/>
          <w:sz w:val="32"/>
          <w:szCs w:val="32"/>
        </w:rPr>
        <w:t>被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（行政执法机关名称）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认定构成垄断</w:t>
      </w:r>
      <w:r>
        <w:rPr>
          <w:rFonts w:ascii="Times New Roman" w:eastAsia="楷体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相关行政处罚决定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（文书编号）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自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（时间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YYYY/MM/DD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生效后，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（医药企业）</w:t>
      </w:r>
      <w:r>
        <w:rPr>
          <w:rFonts w:ascii="Times New Roman" w:eastAsia="仿宋_GB2312" w:hAnsi="Times New Roman"/>
          <w:color w:val="000000"/>
          <w:sz w:val="32"/>
          <w:szCs w:val="32"/>
        </w:rPr>
        <w:t>拒绝纠正偏高价格。</w:t>
      </w:r>
    </w:p>
    <w:p w14:paraId="1C85578E" w14:textId="77777777" w:rsidR="00814B0C" w:rsidRDefault="00814B0C" w:rsidP="00814B0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27CA054" w14:textId="77777777" w:rsidR="00814B0C" w:rsidRDefault="00814B0C" w:rsidP="00814B0C">
      <w:pPr>
        <w:tabs>
          <w:tab w:val="left" w:pos="640"/>
        </w:tabs>
        <w:spacing w:line="560" w:lineRule="exact"/>
        <w:ind w:left="637" w:hangingChars="199" w:hanging="637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□  </w:t>
      </w:r>
      <w:r>
        <w:rPr>
          <w:rFonts w:ascii="Times New Roman" w:eastAsia="仿宋_GB2312" w:hAnsi="Times New Roman"/>
          <w:color w:val="000000"/>
          <w:sz w:val="32"/>
          <w:szCs w:val="32"/>
        </w:rPr>
        <w:t>因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（医药企业）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较大幅度上调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（药品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医用耗材通用名称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“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商品名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品牌名称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”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价格，被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（行政执法机关名称）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认定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违反《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xxx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法》第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x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章第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x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条第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x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款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构成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垄断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价格违法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/>
          <w:color w:val="000000"/>
          <w:sz w:val="32"/>
          <w:szCs w:val="32"/>
        </w:rPr>
        <w:t>相关行政处罚决定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（文书编号）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自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（时间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YYYY/MM/DD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生效后，</w:t>
      </w:r>
      <w:r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（医药企业）</w:t>
      </w:r>
      <w:r>
        <w:rPr>
          <w:rFonts w:ascii="Times New Roman" w:eastAsia="仿宋_GB2312" w:hAnsi="Times New Roman"/>
          <w:color w:val="000000"/>
          <w:sz w:val="32"/>
          <w:szCs w:val="32"/>
        </w:rPr>
        <w:t>拒绝纠正违法价格。</w:t>
      </w:r>
    </w:p>
    <w:p w14:paraId="421F83C4" w14:textId="77777777" w:rsidR="00814B0C" w:rsidRDefault="00814B0C" w:rsidP="00814B0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E0EDA75" w14:textId="77777777" w:rsidR="00814B0C" w:rsidRDefault="00814B0C" w:rsidP="00814B0C">
      <w:pPr>
        <w:spacing w:line="560" w:lineRule="exact"/>
        <w:ind w:left="640" w:hangingChars="200" w:hanging="640"/>
        <w:rPr>
          <w:rFonts w:ascii="Times New Roman" w:eastAsia="楷体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□  </w:t>
      </w:r>
      <w:r>
        <w:rPr>
          <w:rFonts w:ascii="Times New Roman" w:eastAsia="仿宋_GB2312" w:hAnsi="Times New Roman"/>
          <w:color w:val="000000"/>
          <w:sz w:val="32"/>
          <w:szCs w:val="32"/>
        </w:rPr>
        <w:t>因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（医药企业）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经营的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（药品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医用耗材通用名称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“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商品名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品牌名称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”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价格出现第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楷体" w:hAnsi="Times New Roman"/>
          <w:color w:val="FF0000"/>
          <w:sz w:val="28"/>
          <w:szCs w:val="28"/>
          <w:u w:val="single"/>
        </w:rPr>
        <w:t>（裁量基准</w:t>
      </w:r>
      <w:r>
        <w:rPr>
          <w:rFonts w:ascii="Times New Roman" w:eastAsia="楷体" w:hAnsi="Times New Roman" w:hint="eastAsia"/>
          <w:color w:val="FF0000"/>
          <w:sz w:val="28"/>
          <w:szCs w:val="28"/>
          <w:u w:val="single"/>
        </w:rPr>
        <w:t>第</w:t>
      </w:r>
      <w:r>
        <w:rPr>
          <w:rFonts w:ascii="Times New Roman" w:eastAsia="楷体" w:hAnsi="Times New Roman" w:hint="eastAsia"/>
          <w:color w:val="FF0000"/>
          <w:sz w:val="28"/>
          <w:szCs w:val="28"/>
          <w:u w:val="single"/>
        </w:rPr>
        <w:t>2</w:t>
      </w:r>
      <w:r>
        <w:rPr>
          <w:rFonts w:ascii="Times New Roman" w:eastAsia="楷体" w:hAnsi="Times New Roman" w:hint="eastAsia"/>
          <w:color w:val="FF0000"/>
          <w:sz w:val="28"/>
          <w:szCs w:val="28"/>
          <w:u w:val="single"/>
        </w:rPr>
        <w:t>条第（</w:t>
      </w:r>
      <w:r>
        <w:rPr>
          <w:rFonts w:ascii="Times New Roman" w:eastAsia="楷体" w:hAnsi="Times New Roman" w:hint="eastAsia"/>
          <w:color w:val="FF0000"/>
          <w:sz w:val="28"/>
          <w:szCs w:val="28"/>
          <w:u w:val="single"/>
        </w:rPr>
        <w:t>5</w:t>
      </w:r>
      <w:r>
        <w:rPr>
          <w:rFonts w:ascii="Times New Roman" w:eastAsia="楷体" w:hAnsi="Times New Roman" w:hint="eastAsia"/>
          <w:color w:val="FF0000"/>
          <w:sz w:val="28"/>
          <w:szCs w:val="28"/>
          <w:u w:val="single"/>
        </w:rPr>
        <w:t>）款</w:t>
      </w:r>
      <w:r>
        <w:rPr>
          <w:rFonts w:ascii="Times New Roman" w:eastAsia="楷体" w:hAnsi="Times New Roman"/>
          <w:color w:val="FF0000"/>
          <w:sz w:val="28"/>
          <w:szCs w:val="28"/>
          <w:u w:val="single"/>
        </w:rPr>
        <w:t>）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类异常变动，于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（时间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YYYY/MM/DD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被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（省份）</w:t>
      </w:r>
      <w:r>
        <w:rPr>
          <w:rFonts w:ascii="Times New Roman" w:eastAsia="楷体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医疗保障部门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函询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调查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约谈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告诫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检查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>，企业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推诿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拒绝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不能充分说明原因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/</w:t>
      </w:r>
      <w:proofErr w:type="gramStart"/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作出</w:t>
      </w:r>
      <w:proofErr w:type="gramEnd"/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>虚假陈述或承诺</w:t>
      </w:r>
      <w:r>
        <w:rPr>
          <w:rFonts w:ascii="Times New Roman" w:eastAsia="楷体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楷体" w:hAnsi="Times New Roman"/>
          <w:color w:val="000000"/>
          <w:sz w:val="32"/>
          <w:szCs w:val="32"/>
        </w:rPr>
        <w:t>。</w:t>
      </w:r>
    </w:p>
    <w:p w14:paraId="68FA886F" w14:textId="77777777" w:rsidR="00B9110D" w:rsidRPr="00814B0C" w:rsidRDefault="00B9110D"/>
    <w:sectPr w:rsidR="00B9110D" w:rsidRPr="0081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C80F1" w14:textId="77777777" w:rsidR="00A05DF1" w:rsidRDefault="00A05DF1" w:rsidP="00814B0C">
      <w:r>
        <w:separator/>
      </w:r>
    </w:p>
  </w:endnote>
  <w:endnote w:type="continuationSeparator" w:id="0">
    <w:p w14:paraId="5DE12D44" w14:textId="77777777" w:rsidR="00A05DF1" w:rsidRDefault="00A05DF1" w:rsidP="0081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E37F9" w14:textId="77777777" w:rsidR="00A05DF1" w:rsidRDefault="00A05DF1" w:rsidP="00814B0C">
      <w:r>
        <w:separator/>
      </w:r>
    </w:p>
  </w:footnote>
  <w:footnote w:type="continuationSeparator" w:id="0">
    <w:p w14:paraId="24FD7262" w14:textId="77777777" w:rsidR="00A05DF1" w:rsidRDefault="00A05DF1" w:rsidP="00814B0C">
      <w:r>
        <w:continuationSeparator/>
      </w:r>
    </w:p>
  </w:footnote>
  <w:footnote w:id="1">
    <w:p w14:paraId="5E7E8350" w14:textId="77777777" w:rsidR="00814B0C" w:rsidRDefault="00814B0C" w:rsidP="00814B0C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受贿主体可隐去单位名称和个人信息，如</w:t>
      </w:r>
      <w:r>
        <w:rPr>
          <w:rFonts w:hint="eastAsia"/>
        </w:rPr>
        <w:t>xx</w:t>
      </w:r>
      <w:r>
        <w:rPr>
          <w:rFonts w:hint="eastAsia"/>
        </w:rPr>
        <w:t>市某三级甲等公立医院</w:t>
      </w:r>
      <w:r>
        <w:rPr>
          <w:rFonts w:hint="eastAsia"/>
        </w:rPr>
        <w:t>xx</w:t>
      </w:r>
      <w:r>
        <w:rPr>
          <w:rFonts w:hint="eastAsia"/>
        </w:rPr>
        <w:t>科主任</w:t>
      </w:r>
    </w:p>
  </w:footnote>
  <w:footnote w:id="2">
    <w:p w14:paraId="36807000" w14:textId="77777777" w:rsidR="00814B0C" w:rsidRDefault="00814B0C" w:rsidP="00814B0C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法院裁判文书编号、行政执法机关行政处罚决定文书的文号或编号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CE"/>
    <w:rsid w:val="005030CE"/>
    <w:rsid w:val="00814B0C"/>
    <w:rsid w:val="008B0EA7"/>
    <w:rsid w:val="00A05DF1"/>
    <w:rsid w:val="00B9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386E5"/>
  <w15:chartTrackingRefBased/>
  <w15:docId w15:val="{C12BBDED-B8DB-4D4C-878A-E827A842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B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B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B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B0C"/>
    <w:rPr>
      <w:sz w:val="18"/>
      <w:szCs w:val="18"/>
    </w:rPr>
  </w:style>
  <w:style w:type="character" w:styleId="a7">
    <w:name w:val="footnote reference"/>
    <w:qFormat/>
    <w:rsid w:val="00814B0C"/>
    <w:rPr>
      <w:vertAlign w:val="superscript"/>
    </w:rPr>
  </w:style>
  <w:style w:type="paragraph" w:styleId="a8">
    <w:name w:val="footnote text"/>
    <w:basedOn w:val="a"/>
    <w:link w:val="a9"/>
    <w:qFormat/>
    <w:rsid w:val="00814B0C"/>
    <w:pPr>
      <w:snapToGrid w:val="0"/>
      <w:jc w:val="left"/>
    </w:pPr>
    <w:rPr>
      <w:sz w:val="18"/>
    </w:rPr>
  </w:style>
  <w:style w:type="character" w:customStyle="1" w:styleId="a9">
    <w:name w:val="脚注文本 字符"/>
    <w:basedOn w:val="a0"/>
    <w:link w:val="a8"/>
    <w:rsid w:val="00814B0C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李</dc:creator>
  <cp:keywords/>
  <dc:description/>
  <cp:lastModifiedBy>新 李</cp:lastModifiedBy>
  <cp:revision>2</cp:revision>
  <dcterms:created xsi:type="dcterms:W3CDTF">2020-12-31T06:35:00Z</dcterms:created>
  <dcterms:modified xsi:type="dcterms:W3CDTF">2020-12-31T06:35:00Z</dcterms:modified>
</cp:coreProperties>
</file>