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4E44A1">
      <w:pPr>
        <w:spacing w:line="720" w:lineRule="auto"/>
        <w:ind w:firstLine="880"/>
        <w:jc w:val="center"/>
        <w:rPr>
          <w:rFonts w:ascii="黑体" w:hAnsi="黑体" w:eastAsia="黑体"/>
          <w:sz w:val="44"/>
          <w:szCs w:val="40"/>
        </w:rPr>
      </w:pPr>
      <w:r>
        <w:rPr>
          <w:rFonts w:hint="eastAsia" w:ascii="黑体" w:hAnsi="黑体" w:eastAsia="黑体"/>
          <w:sz w:val="44"/>
          <w:szCs w:val="40"/>
        </w:rPr>
        <w:t>陕西省医疗保障信息平台</w:t>
      </w:r>
    </w:p>
    <w:p w14:paraId="66927FFE">
      <w:pPr>
        <w:spacing w:line="720" w:lineRule="auto"/>
        <w:ind w:firstLine="880"/>
        <w:jc w:val="center"/>
        <w:rPr>
          <w:rFonts w:ascii="黑体" w:hAnsi="黑体" w:eastAsia="黑体"/>
          <w:sz w:val="44"/>
          <w:szCs w:val="40"/>
        </w:rPr>
      </w:pPr>
      <w:r>
        <w:rPr>
          <w:rFonts w:hint="eastAsia" w:ascii="黑体" w:hAnsi="黑体" w:eastAsia="黑体"/>
          <w:sz w:val="44"/>
          <w:szCs w:val="40"/>
        </w:rPr>
        <w:t>药品和医用耗材招采管理子系统</w:t>
      </w:r>
    </w:p>
    <w:p w14:paraId="6A047B50">
      <w:pPr>
        <w:spacing w:line="720" w:lineRule="auto"/>
        <w:ind w:firstLine="880"/>
        <w:jc w:val="center"/>
        <w:rPr>
          <w:rFonts w:ascii="黑体" w:hAnsi="黑体" w:eastAsia="黑体"/>
          <w:sz w:val="44"/>
          <w:szCs w:val="40"/>
        </w:rPr>
      </w:pPr>
      <w:r>
        <w:rPr>
          <w:rFonts w:hint="eastAsia" w:ascii="黑体" w:hAnsi="黑体" w:eastAsia="黑体"/>
          <w:sz w:val="44"/>
          <w:szCs w:val="40"/>
        </w:rPr>
        <w:t>医用耗材操作手册（医疗机构）</w:t>
      </w:r>
    </w:p>
    <w:p w14:paraId="655FDF33">
      <w:pPr>
        <w:ind w:firstLine="480"/>
      </w:pPr>
    </w:p>
    <w:p w14:paraId="0AF35B33">
      <w:pPr>
        <w:ind w:firstLine="480"/>
      </w:pPr>
    </w:p>
    <w:p w14:paraId="5AF7B4E0">
      <w:pPr>
        <w:ind w:firstLine="480"/>
      </w:pPr>
    </w:p>
    <w:p w14:paraId="47747905">
      <w:pPr>
        <w:ind w:firstLine="480"/>
      </w:pPr>
    </w:p>
    <w:p w14:paraId="739F594F">
      <w:pPr>
        <w:ind w:firstLine="480"/>
      </w:pPr>
    </w:p>
    <w:p w14:paraId="064481BC">
      <w:pPr>
        <w:ind w:firstLine="480"/>
      </w:pPr>
    </w:p>
    <w:p w14:paraId="2F836076">
      <w:pPr>
        <w:ind w:firstLine="480"/>
      </w:pPr>
    </w:p>
    <w:p w14:paraId="2DC5C248">
      <w:pPr>
        <w:ind w:firstLine="480"/>
      </w:pPr>
    </w:p>
    <w:p w14:paraId="53AD7E6F">
      <w:pPr>
        <w:ind w:firstLine="480"/>
      </w:pPr>
    </w:p>
    <w:p w14:paraId="073B0B3C">
      <w:pPr>
        <w:ind w:firstLine="480"/>
      </w:pPr>
    </w:p>
    <w:p w14:paraId="2C6BE2FF">
      <w:pPr>
        <w:spacing w:before="156" w:after="156"/>
        <w:ind w:left="420" w:firstLine="480"/>
      </w:pPr>
    </w:p>
    <w:p w14:paraId="17AC3CA7">
      <w:pPr>
        <w:spacing w:before="156" w:after="156"/>
        <w:ind w:left="420" w:firstLine="480"/>
      </w:pPr>
    </w:p>
    <w:p w14:paraId="3933EBAE">
      <w:pPr>
        <w:spacing w:before="156" w:after="156"/>
        <w:ind w:left="420" w:firstLine="600"/>
        <w:jc w:val="center"/>
        <w:rPr>
          <w:rFonts w:ascii="宋体" w:hAnsi="宋体"/>
          <w:sz w:val="30"/>
          <w:szCs w:val="30"/>
        </w:rPr>
      </w:pPr>
      <w:r>
        <w:rPr>
          <w:rFonts w:hint="eastAsia" w:ascii="宋体" w:hAnsi="宋体"/>
          <w:sz w:val="30"/>
          <w:szCs w:val="30"/>
        </w:rPr>
        <w:t>陕西省公共资源交易中心</w:t>
      </w:r>
    </w:p>
    <w:p w14:paraId="2EE33418">
      <w:pPr>
        <w:spacing w:before="156" w:after="156"/>
        <w:ind w:left="420" w:firstLine="600"/>
        <w:jc w:val="center"/>
        <w:rPr>
          <w:rFonts w:ascii="宋体" w:hAnsi="宋体"/>
          <w:sz w:val="30"/>
          <w:szCs w:val="30"/>
        </w:rPr>
      </w:pPr>
      <w:r>
        <w:rPr>
          <w:rFonts w:hint="eastAsia" w:ascii="宋体" w:hAnsi="宋体"/>
          <w:sz w:val="30"/>
          <w:szCs w:val="30"/>
        </w:rPr>
        <w:t>贰零二二年四月</w:t>
      </w:r>
    </w:p>
    <w:p w14:paraId="514FE361">
      <w:pPr>
        <w:spacing w:before="156" w:after="156"/>
        <w:ind w:left="420" w:firstLine="600"/>
        <w:jc w:val="center"/>
        <w:rPr>
          <w:rFonts w:ascii="宋体" w:hAnsi="宋体"/>
          <w:sz w:val="30"/>
          <w:szCs w:val="30"/>
        </w:rPr>
      </w:pPr>
      <w:r>
        <w:rPr>
          <w:rFonts w:ascii="宋体" w:hAnsi="宋体"/>
          <w:sz w:val="30"/>
          <w:szCs w:val="30"/>
        </w:rPr>
        <w:br w:type="page"/>
      </w:r>
    </w:p>
    <w:p w14:paraId="7A228DDB">
      <w:pPr>
        <w:spacing w:before="312" w:beforeLines="100" w:after="312" w:afterLines="100" w:line="480" w:lineRule="auto"/>
        <w:ind w:firstLine="5" w:firstLineChars="1"/>
        <w:jc w:val="center"/>
        <w:rPr>
          <w:rFonts w:ascii="黑体" w:hAnsi="黑体" w:eastAsia="黑体"/>
          <w:sz w:val="52"/>
          <w:szCs w:val="52"/>
        </w:rPr>
      </w:pPr>
      <w:r>
        <w:rPr>
          <w:rFonts w:hint="eastAsia" w:ascii="黑体" w:hAnsi="黑体" w:eastAsia="黑体"/>
          <w:sz w:val="52"/>
          <w:szCs w:val="52"/>
        </w:rPr>
        <w:t>欢迎使用</w:t>
      </w:r>
    </w:p>
    <w:p w14:paraId="0AB80069">
      <w:pPr>
        <w:spacing w:before="312" w:beforeLines="100" w:after="312" w:afterLines="100"/>
        <w:ind w:firstLineChars="0"/>
        <w:jc w:val="center"/>
        <w:rPr>
          <w:rFonts w:ascii="黑体" w:hAnsi="黑体" w:eastAsia="黑体"/>
          <w:sz w:val="48"/>
          <w:szCs w:val="48"/>
        </w:rPr>
      </w:pPr>
      <w:r>
        <w:rPr>
          <w:rFonts w:hint="eastAsia" w:ascii="黑体" w:hAnsi="黑体" w:eastAsia="黑体"/>
          <w:sz w:val="48"/>
          <w:szCs w:val="48"/>
        </w:rPr>
        <w:t>陕西省医疗保障信息平台</w:t>
      </w:r>
    </w:p>
    <w:p w14:paraId="0E56F888">
      <w:pPr>
        <w:spacing w:before="312" w:beforeLines="100" w:after="312" w:afterLines="100"/>
        <w:ind w:firstLineChars="0"/>
        <w:jc w:val="center"/>
        <w:rPr>
          <w:rFonts w:ascii="黑体" w:hAnsi="黑体" w:eastAsia="黑体"/>
          <w:sz w:val="48"/>
          <w:szCs w:val="48"/>
        </w:rPr>
      </w:pPr>
      <w:r>
        <w:rPr>
          <w:rFonts w:hint="eastAsia" w:ascii="黑体" w:hAnsi="黑体" w:eastAsia="黑体"/>
          <w:sz w:val="48"/>
          <w:szCs w:val="48"/>
        </w:rPr>
        <w:t>药品和医用耗材招采管理子系统</w:t>
      </w:r>
    </w:p>
    <w:p w14:paraId="52F8FB0A">
      <w:pPr>
        <w:spacing w:before="156" w:after="156"/>
        <w:ind w:left="420" w:firstLine="600"/>
        <w:jc w:val="center"/>
        <w:rPr>
          <w:rFonts w:ascii="宋体" w:hAnsi="宋体"/>
          <w:sz w:val="30"/>
          <w:szCs w:val="30"/>
        </w:rPr>
      </w:pPr>
    </w:p>
    <w:p w14:paraId="001C908A">
      <w:pPr>
        <w:spacing w:before="156" w:after="156"/>
        <w:ind w:left="420" w:firstLine="600"/>
        <w:jc w:val="center"/>
        <w:rPr>
          <w:rFonts w:ascii="宋体" w:hAnsi="宋体"/>
          <w:sz w:val="30"/>
          <w:szCs w:val="30"/>
        </w:rPr>
      </w:pPr>
    </w:p>
    <w:p w14:paraId="3055FB20">
      <w:pPr>
        <w:spacing w:before="156" w:after="156"/>
        <w:ind w:left="420" w:firstLine="600"/>
        <w:jc w:val="center"/>
        <w:rPr>
          <w:rFonts w:ascii="宋体" w:hAnsi="宋体"/>
          <w:sz w:val="30"/>
          <w:szCs w:val="30"/>
        </w:rPr>
      </w:pPr>
    </w:p>
    <w:p w14:paraId="1D1FAD16">
      <w:pPr>
        <w:spacing w:before="156" w:after="156"/>
        <w:ind w:left="420" w:firstLine="600"/>
        <w:jc w:val="center"/>
        <w:rPr>
          <w:rFonts w:ascii="宋体" w:hAnsi="宋体"/>
          <w:sz w:val="30"/>
          <w:szCs w:val="30"/>
        </w:rPr>
      </w:pPr>
    </w:p>
    <w:p w14:paraId="15E33E28">
      <w:pPr>
        <w:spacing w:before="156" w:after="156"/>
        <w:ind w:left="420" w:firstLine="600"/>
        <w:jc w:val="center"/>
        <w:rPr>
          <w:rFonts w:ascii="宋体" w:hAnsi="宋体"/>
          <w:sz w:val="30"/>
          <w:szCs w:val="30"/>
        </w:rPr>
      </w:pPr>
    </w:p>
    <w:p w14:paraId="0BE54382">
      <w:pPr>
        <w:spacing w:before="156" w:after="156"/>
        <w:ind w:left="420" w:firstLine="600"/>
        <w:jc w:val="center"/>
        <w:rPr>
          <w:rFonts w:ascii="宋体" w:hAnsi="宋体"/>
          <w:sz w:val="30"/>
          <w:szCs w:val="30"/>
        </w:rPr>
      </w:pPr>
    </w:p>
    <w:p w14:paraId="31082B8E">
      <w:pPr>
        <w:spacing w:before="156" w:after="156"/>
        <w:ind w:left="420" w:firstLine="600"/>
        <w:jc w:val="center"/>
        <w:rPr>
          <w:rFonts w:ascii="宋体" w:hAnsi="宋体"/>
          <w:sz w:val="30"/>
          <w:szCs w:val="30"/>
        </w:rPr>
      </w:pPr>
    </w:p>
    <w:p w14:paraId="112B2E29">
      <w:pPr>
        <w:spacing w:before="156" w:after="156"/>
        <w:ind w:left="420" w:firstLine="600"/>
        <w:jc w:val="center"/>
        <w:rPr>
          <w:rFonts w:ascii="宋体" w:hAnsi="宋体"/>
          <w:sz w:val="30"/>
          <w:szCs w:val="30"/>
        </w:rPr>
      </w:pPr>
    </w:p>
    <w:p w14:paraId="0CA9839A">
      <w:pPr>
        <w:spacing w:before="156" w:after="156"/>
        <w:ind w:left="420" w:firstLine="600"/>
        <w:jc w:val="center"/>
        <w:rPr>
          <w:rFonts w:ascii="宋体" w:hAnsi="宋体"/>
          <w:sz w:val="30"/>
          <w:szCs w:val="30"/>
        </w:rPr>
      </w:pPr>
    </w:p>
    <w:p w14:paraId="60ED46C5">
      <w:pPr>
        <w:spacing w:before="156" w:after="156"/>
        <w:ind w:left="420" w:firstLine="600"/>
        <w:jc w:val="center"/>
        <w:rPr>
          <w:rFonts w:ascii="宋体" w:hAnsi="宋体"/>
          <w:sz w:val="30"/>
          <w:szCs w:val="30"/>
        </w:rPr>
      </w:pPr>
    </w:p>
    <w:p w14:paraId="568565F9">
      <w:pPr>
        <w:spacing w:before="156" w:after="156"/>
        <w:ind w:firstLine="480"/>
      </w:pPr>
      <w:bookmarkStart w:id="0" w:name="_Toc246739487"/>
      <w:bookmarkStart w:id="1" w:name="_Toc233189553"/>
      <w:bookmarkStart w:id="2" w:name="_Toc248638615"/>
      <w:bookmarkStart w:id="3" w:name="_Toc428124240"/>
      <w:bookmarkStart w:id="4" w:name="_Toc428344568"/>
      <w:r>
        <w:rPr>
          <w:rFonts w:hint="eastAsia"/>
        </w:rPr>
        <w:t>关于本用户手册</w:t>
      </w:r>
      <w:bookmarkEnd w:id="0"/>
      <w:bookmarkEnd w:id="1"/>
      <w:bookmarkEnd w:id="2"/>
      <w:bookmarkEnd w:id="3"/>
      <w:bookmarkEnd w:id="4"/>
    </w:p>
    <w:p w14:paraId="68C12E27">
      <w:pPr>
        <w:spacing w:before="156" w:after="156"/>
        <w:ind w:left="420" w:firstLine="540" w:firstLineChars="225"/>
      </w:pPr>
      <w:r>
        <w:rPr>
          <w:rFonts w:hint="eastAsia"/>
        </w:rPr>
        <w:t>本手册包含了您··药品交易所需了解的信息。手册中所出现的用户名称及相关数据均为系统测试数据，不作为任何正式采购的依据。</w:t>
      </w:r>
    </w:p>
    <w:p w14:paraId="2A600BF1">
      <w:pPr>
        <w:spacing w:before="156" w:after="156"/>
        <w:ind w:left="420" w:firstLine="600"/>
        <w:jc w:val="center"/>
        <w:rPr>
          <w:rFonts w:ascii="宋体" w:hAnsi="宋体"/>
          <w:sz w:val="30"/>
          <w:szCs w:val="30"/>
        </w:rPr>
      </w:pPr>
      <w:r>
        <w:rPr>
          <w:rFonts w:ascii="宋体" w:hAnsi="宋体"/>
          <w:sz w:val="30"/>
          <w:szCs w:val="30"/>
        </w:rPr>
        <w:br w:type="page"/>
      </w:r>
    </w:p>
    <w:p w14:paraId="16B02AA9">
      <w:pPr>
        <w:pStyle w:val="2"/>
        <w:spacing w:before="312" w:after="312"/>
        <w:ind w:left="562" w:hanging="562"/>
      </w:pPr>
      <w:r>
        <w:rPr>
          <w:rFonts w:hint="eastAsia"/>
        </w:rPr>
        <w:t>使用须知</w:t>
      </w:r>
    </w:p>
    <w:p w14:paraId="43243CEB">
      <w:pPr>
        <w:spacing w:before="156" w:after="156"/>
        <w:ind w:firstLine="480"/>
        <w:rPr>
          <w:rFonts w:ascii="宋体" w:hAnsi="宋体"/>
        </w:rPr>
      </w:pPr>
      <w:r>
        <w:rPr>
          <w:rFonts w:hint="eastAsia" w:ascii="宋体" w:hAnsi="宋体"/>
        </w:rPr>
        <w:t>操作系统要求：对操作系统要求不高，</w:t>
      </w:r>
      <w:r>
        <w:rPr>
          <w:rFonts w:ascii="宋体" w:hAnsi="宋体"/>
        </w:rPr>
        <w:t>Windows XP及以上即可。</w:t>
      </w:r>
    </w:p>
    <w:p w14:paraId="4804CF6C">
      <w:pPr>
        <w:spacing w:before="156" w:after="156"/>
        <w:ind w:firstLine="480"/>
        <w:rPr>
          <w:rFonts w:ascii="宋体" w:hAnsi="宋体"/>
        </w:rPr>
      </w:pPr>
      <w:r>
        <w:rPr>
          <w:rFonts w:hint="eastAsia" w:ascii="宋体" w:hAnsi="宋体"/>
        </w:rPr>
        <w:t>浏览器要求：涉及到签章功能，谷歌浏览器请使用</w:t>
      </w:r>
      <w:r>
        <w:rPr>
          <w:rFonts w:ascii="宋体" w:hAnsi="宋体"/>
        </w:rPr>
        <w:t xml:space="preserve"> 94以下版本，360极速浏览器请使用9.5以下版本，IE浏览器无限制。</w:t>
      </w:r>
    </w:p>
    <w:p w14:paraId="30F0F33F">
      <w:pPr>
        <w:pStyle w:val="2"/>
        <w:spacing w:before="312" w:after="312"/>
        <w:ind w:left="562" w:hanging="562"/>
      </w:pPr>
      <w:r>
        <w:rPr>
          <w:rFonts w:hint="eastAsia"/>
        </w:rPr>
        <w:t>用户登录</w:t>
      </w:r>
    </w:p>
    <w:p w14:paraId="28C37647">
      <w:pPr>
        <w:spacing w:before="156" w:after="156"/>
        <w:ind w:firstLine="480"/>
      </w:pPr>
      <w:r>
        <w:rPr>
          <w:rFonts w:hint="eastAsia"/>
        </w:rPr>
        <w:t>用户在浏览器中输入</w:t>
      </w:r>
      <w:r>
        <w:rPr>
          <w:color w:val="4472C4" w:themeColor="accent1"/>
          <w14:textFill>
            <w14:solidFill>
              <w14:schemeClr w14:val="accent1"/>
            </w14:solidFill>
          </w14:textFill>
        </w:rPr>
        <w:t>https://zwfw.shaanxi.gov.cn/ggfw/hallEnter/#/Index</w:t>
      </w:r>
      <w:r>
        <w:rPr>
          <w:rFonts w:hint="eastAsia"/>
        </w:rPr>
        <w:t>进入陕西省医保公共服务网上服务大厅医保公共服务门户页面</w:t>
      </w:r>
      <w:r>
        <w:t>，</w:t>
      </w:r>
      <w:r>
        <w:rPr>
          <w:rFonts w:hint="eastAsia"/>
        </w:rPr>
        <w:t>点击</w:t>
      </w:r>
      <w:r>
        <w:t>【</w:t>
      </w:r>
      <w:r>
        <w:rPr>
          <w:rFonts w:hint="eastAsia"/>
        </w:rPr>
        <w:t>单位登录</w:t>
      </w:r>
      <w:r>
        <w:t>】</w:t>
      </w:r>
      <w:r>
        <w:rPr>
          <w:rFonts w:hint="eastAsia"/>
        </w:rPr>
        <w:t>进入登录页面</w:t>
      </w:r>
      <w:r>
        <w:t>。</w:t>
      </w:r>
    </w:p>
    <w:p w14:paraId="7212D6BC">
      <w:pPr>
        <w:spacing w:before="156" w:after="156"/>
        <w:ind w:firstLine="480"/>
        <w:jc w:val="center"/>
      </w:pPr>
      <w:r>
        <w:drawing>
          <wp:inline distT="0" distB="0" distL="0" distR="0">
            <wp:extent cx="2012315" cy="1799590"/>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2012400" cy="1800000"/>
                    </a:xfrm>
                    <a:prstGeom prst="rect">
                      <a:avLst/>
                    </a:prstGeom>
                  </pic:spPr>
                </pic:pic>
              </a:graphicData>
            </a:graphic>
          </wp:inline>
        </w:drawing>
      </w:r>
    </w:p>
    <w:p w14:paraId="04C6E8BD">
      <w:pPr>
        <w:pStyle w:val="21"/>
        <w:keepNext/>
        <w:keepLines/>
        <w:numPr>
          <w:ilvl w:val="0"/>
          <w:numId w:val="2"/>
        </w:numPr>
        <w:spacing w:before="156" w:beforeLines="50" w:after="156" w:afterLines="50" w:line="720" w:lineRule="auto"/>
        <w:ind w:firstLineChars="0"/>
        <w:outlineLvl w:val="2"/>
        <w:rPr>
          <w:b/>
          <w:bCs/>
          <w:vanish/>
          <w:szCs w:val="32"/>
        </w:rPr>
      </w:pPr>
    </w:p>
    <w:p w14:paraId="18857BD9">
      <w:pPr>
        <w:pStyle w:val="21"/>
        <w:keepNext/>
        <w:keepLines/>
        <w:numPr>
          <w:ilvl w:val="0"/>
          <w:numId w:val="2"/>
        </w:numPr>
        <w:spacing w:before="156" w:beforeLines="50" w:after="156" w:afterLines="50" w:line="720" w:lineRule="auto"/>
        <w:ind w:firstLineChars="0"/>
        <w:outlineLvl w:val="2"/>
        <w:rPr>
          <w:b/>
          <w:bCs/>
          <w:vanish/>
          <w:szCs w:val="32"/>
        </w:rPr>
      </w:pPr>
    </w:p>
    <w:p w14:paraId="5A2C8CCB">
      <w:pPr>
        <w:pStyle w:val="4"/>
        <w:numPr>
          <w:ilvl w:val="1"/>
          <w:numId w:val="2"/>
        </w:numPr>
        <w:spacing w:before="156" w:after="156"/>
      </w:pPr>
      <w:r>
        <w:rPr>
          <w:rFonts w:hint="eastAsia"/>
        </w:rPr>
        <w:t>CA证书登录</w:t>
      </w:r>
    </w:p>
    <w:p w14:paraId="31A6CDF1">
      <w:pPr>
        <w:spacing w:before="156" w:after="156"/>
        <w:ind w:firstLine="480"/>
      </w:pPr>
      <w:r>
        <w:rPr>
          <w:rFonts w:hint="eastAsia"/>
        </w:rPr>
        <w:t>登录界面中点击【</w:t>
      </w:r>
      <w:r>
        <w:drawing>
          <wp:inline distT="0" distB="0" distL="0" distR="0">
            <wp:extent cx="737870" cy="212090"/>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stretch>
                      <a:fillRect/>
                    </a:stretch>
                  </pic:blipFill>
                  <pic:spPr>
                    <a:xfrm>
                      <a:off x="0" y="0"/>
                      <a:ext cx="738000" cy="212400"/>
                    </a:xfrm>
                    <a:prstGeom prst="rect">
                      <a:avLst/>
                    </a:prstGeom>
                  </pic:spPr>
                </pic:pic>
              </a:graphicData>
            </a:graphic>
          </wp:inline>
        </w:drawing>
      </w:r>
      <w:r>
        <w:rPr>
          <w:rFonts w:hint="eastAsia"/>
        </w:rPr>
        <w:t>】。</w:t>
      </w:r>
    </w:p>
    <w:p w14:paraId="69B38A87">
      <w:pPr>
        <w:spacing w:before="156" w:after="156"/>
        <w:ind w:firstLine="480"/>
      </w:pPr>
      <w:r>
        <w:rPr>
          <w:rFonts w:hint="eastAsia"/>
        </w:rPr>
        <w:t>插入CAKey选择证书。</w:t>
      </w:r>
    </w:p>
    <w:p w14:paraId="5D269E75">
      <w:pPr>
        <w:spacing w:before="156" w:after="156"/>
        <w:ind w:left="480" w:firstLine="0" w:firstLineChars="0"/>
        <w:jc w:val="center"/>
      </w:pPr>
      <w:r>
        <w:drawing>
          <wp:inline distT="0" distB="0" distL="0" distR="0">
            <wp:extent cx="2912110" cy="179959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12400" cy="1800000"/>
                    </a:xfrm>
                    <a:prstGeom prst="rect">
                      <a:avLst/>
                    </a:prstGeom>
                    <a:noFill/>
                    <a:ln>
                      <a:noFill/>
                    </a:ln>
                  </pic:spPr>
                </pic:pic>
              </a:graphicData>
            </a:graphic>
          </wp:inline>
        </w:drawing>
      </w:r>
    </w:p>
    <w:p w14:paraId="108CB311">
      <w:pPr>
        <w:spacing w:before="156" w:after="156"/>
        <w:ind w:firstLine="480"/>
      </w:pPr>
      <w:r>
        <w:rPr>
          <w:rFonts w:hint="eastAsia"/>
        </w:rPr>
        <w:t>点击【</w:t>
      </w:r>
      <w:r>
        <w:drawing>
          <wp:inline distT="0" distB="0" distL="0" distR="0">
            <wp:extent cx="1273810" cy="17970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1274400" cy="180000"/>
                    </a:xfrm>
                    <a:prstGeom prst="rect">
                      <a:avLst/>
                    </a:prstGeom>
                  </pic:spPr>
                </pic:pic>
              </a:graphicData>
            </a:graphic>
          </wp:inline>
        </w:drawing>
      </w:r>
      <w:r>
        <w:rPr>
          <w:rFonts w:hint="eastAsia"/>
        </w:rPr>
        <w:t>】，在弹出的对话框中输入用户口令，点击【确定】即可登录公共服务网上服务大厅。</w:t>
      </w:r>
    </w:p>
    <w:p w14:paraId="5B16F4EA">
      <w:pPr>
        <w:spacing w:before="156" w:after="156"/>
        <w:ind w:firstLine="480"/>
        <w:jc w:val="cente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pPr>
      <w:r>
        <w:drawing>
          <wp:inline distT="0" distB="0" distL="0" distR="0">
            <wp:extent cx="2141855" cy="10795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142000" cy="1080000"/>
                    </a:xfrm>
                    <a:prstGeom prst="rect">
                      <a:avLst/>
                    </a:prstGeom>
                    <a:noFill/>
                    <a:ln>
                      <a:noFill/>
                    </a:ln>
                  </pic:spPr>
                </pic:pic>
              </a:graphicData>
            </a:graphic>
          </wp:inline>
        </w:drawing>
      </w:r>
    </w:p>
    <w:p w14:paraId="5016E088">
      <w:pPr>
        <w:spacing w:before="156" w:after="156"/>
        <w:ind w:firstLine="480"/>
      </w:pPr>
      <w:r>
        <w:rPr>
          <w:rFonts w:hint="eastAsia"/>
        </w:rPr>
        <w:t>点击登录，在弹出的对话框中输入用户口令，点击【确定】即可进入公共服务网上服务大厅。登录成功后点击【</w:t>
      </w:r>
      <w:r>
        <w:drawing>
          <wp:inline distT="0" distB="0" distL="0" distR="0">
            <wp:extent cx="680085" cy="208280"/>
            <wp:effectExtent l="0" t="0" r="571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680400" cy="208800"/>
                    </a:xfrm>
                    <a:prstGeom prst="rect">
                      <a:avLst/>
                    </a:prstGeom>
                  </pic:spPr>
                </pic:pic>
              </a:graphicData>
            </a:graphic>
          </wp:inline>
        </w:drawing>
      </w:r>
      <w:r>
        <w:rPr>
          <w:rFonts w:hint="eastAsia"/>
        </w:rPr>
        <w:t>】，跳转至我的服务大厅，点击【</w:t>
      </w:r>
      <w:r>
        <w:drawing>
          <wp:inline distT="0" distB="0" distL="0" distR="0">
            <wp:extent cx="676275" cy="19431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stretch>
                      <a:fillRect/>
                    </a:stretch>
                  </pic:blipFill>
                  <pic:spPr>
                    <a:xfrm>
                      <a:off x="0" y="0"/>
                      <a:ext cx="676800" cy="194400"/>
                    </a:xfrm>
                    <a:prstGeom prst="rect">
                      <a:avLst/>
                    </a:prstGeom>
                  </pic:spPr>
                </pic:pic>
              </a:graphicData>
            </a:graphic>
          </wp:inline>
        </w:drawing>
      </w:r>
      <w:r>
        <w:rPr>
          <w:rFonts w:hint="eastAsia"/>
        </w:rPr>
        <w:t>】后跳转至“药品和医用耗材招采管理子系统”。</w:t>
      </w:r>
    </w:p>
    <w:p w14:paraId="1D64E3F2">
      <w:pPr>
        <w:pStyle w:val="4"/>
        <w:numPr>
          <w:ilvl w:val="1"/>
          <w:numId w:val="2"/>
        </w:numPr>
        <w:spacing w:before="156" w:after="156"/>
        <w:ind w:left="562" w:hanging="562"/>
      </w:pPr>
      <w:r>
        <w:rPr>
          <w:rFonts w:hint="eastAsia"/>
        </w:rPr>
        <w:t>单位账号/经办人账号登录</w:t>
      </w:r>
    </w:p>
    <w:p w14:paraId="36D4D096">
      <w:pPr>
        <w:spacing w:before="156" w:after="156"/>
        <w:ind w:firstLine="480"/>
      </w:pPr>
      <w:r>
        <w:rPr>
          <w:rFonts w:hint="eastAsia"/>
        </w:rPr>
        <w:t>在登录框中输入用户名、密码和验证码后点击【</w:t>
      </w:r>
      <w:r>
        <w:drawing>
          <wp:inline distT="0" distB="0" distL="0" distR="0">
            <wp:extent cx="1273810" cy="1797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1274400" cy="180000"/>
                    </a:xfrm>
                    <a:prstGeom prst="rect">
                      <a:avLst/>
                    </a:prstGeom>
                  </pic:spPr>
                </pic:pic>
              </a:graphicData>
            </a:graphic>
          </wp:inline>
        </w:drawing>
      </w:r>
      <w:r>
        <w:rPr>
          <w:rFonts w:hint="eastAsia"/>
        </w:rPr>
        <w:t>】即可进入公共服务网上服务大厅。登录成功后点击【</w:t>
      </w:r>
      <w:r>
        <w:drawing>
          <wp:inline distT="0" distB="0" distL="0" distR="0">
            <wp:extent cx="680085" cy="208280"/>
            <wp:effectExtent l="0" t="0" r="5715"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680400" cy="208800"/>
                    </a:xfrm>
                    <a:prstGeom prst="rect">
                      <a:avLst/>
                    </a:prstGeom>
                  </pic:spPr>
                </pic:pic>
              </a:graphicData>
            </a:graphic>
          </wp:inline>
        </w:drawing>
      </w:r>
      <w:r>
        <w:rPr>
          <w:rFonts w:hint="eastAsia"/>
        </w:rPr>
        <w:t>】，跳转至我的服务大厅，点击【</w:t>
      </w:r>
      <w:r>
        <w:drawing>
          <wp:inline distT="0" distB="0" distL="0" distR="0">
            <wp:extent cx="676275" cy="19431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676800" cy="194400"/>
                    </a:xfrm>
                    <a:prstGeom prst="rect">
                      <a:avLst/>
                    </a:prstGeom>
                  </pic:spPr>
                </pic:pic>
              </a:graphicData>
            </a:graphic>
          </wp:inline>
        </w:drawing>
      </w:r>
      <w:r>
        <w:rPr>
          <w:rFonts w:hint="eastAsia"/>
        </w:rPr>
        <w:t>】后跳转至“药品和医用耗材招采管理子系统”。</w:t>
      </w:r>
      <w:r>
        <w:br w:type="page"/>
      </w:r>
    </w:p>
    <w:p w14:paraId="69C4B815">
      <w:pPr>
        <w:pStyle w:val="2"/>
        <w:spacing w:before="312" w:after="312"/>
        <w:ind w:left="562" w:hanging="562"/>
      </w:pPr>
      <w:r>
        <w:rPr>
          <w:rFonts w:hint="eastAsia"/>
        </w:rPr>
        <w:t>功能介绍</w:t>
      </w:r>
    </w:p>
    <w:p w14:paraId="4F6FDFAD">
      <w:pPr>
        <w:ind w:firstLine="480"/>
      </w:pPr>
      <w:r>
        <w:rPr>
          <w:rFonts w:hint="eastAsia"/>
        </w:rPr>
        <w:t>陕西省医疗保障信息平台-药品和医用耗材招采管理子系统</w:t>
      </w:r>
      <w:bookmarkStart w:id="5" w:name="_GoBack"/>
      <w:bookmarkEnd w:id="5"/>
    </w:p>
    <w:p w14:paraId="53FE9651">
      <w:pPr>
        <w:pStyle w:val="21"/>
        <w:keepNext/>
        <w:keepLines/>
        <w:numPr>
          <w:ilvl w:val="0"/>
          <w:numId w:val="3"/>
        </w:numPr>
        <w:spacing w:before="156" w:beforeLines="50" w:after="156" w:afterLines="50" w:line="415" w:lineRule="auto"/>
        <w:ind w:firstLineChars="0"/>
        <w:outlineLvl w:val="1"/>
        <w:rPr>
          <w:rFonts w:hint="eastAsia" w:ascii="宋体" w:hAnsi="宋体" w:cstheme="majorBidi"/>
          <w:b/>
          <w:bCs/>
          <w:vanish/>
          <w:sz w:val="28"/>
          <w:szCs w:val="32"/>
        </w:rPr>
      </w:pPr>
    </w:p>
    <w:p w14:paraId="49AEF89A">
      <w:pPr>
        <w:pStyle w:val="21"/>
        <w:keepNext/>
        <w:keepLines/>
        <w:numPr>
          <w:ilvl w:val="0"/>
          <w:numId w:val="3"/>
        </w:numPr>
        <w:spacing w:before="156" w:beforeLines="50" w:after="156" w:afterLines="50" w:line="415" w:lineRule="auto"/>
        <w:ind w:firstLineChars="0"/>
        <w:outlineLvl w:val="1"/>
        <w:rPr>
          <w:rFonts w:hint="eastAsia" w:ascii="宋体" w:hAnsi="宋体" w:cstheme="majorBidi"/>
          <w:b/>
          <w:bCs/>
          <w:vanish/>
          <w:sz w:val="28"/>
          <w:szCs w:val="32"/>
        </w:rPr>
      </w:pPr>
    </w:p>
    <w:p w14:paraId="07B97446">
      <w:pPr>
        <w:pStyle w:val="21"/>
        <w:keepNext/>
        <w:keepLines/>
        <w:numPr>
          <w:ilvl w:val="0"/>
          <w:numId w:val="3"/>
        </w:numPr>
        <w:spacing w:before="156" w:beforeLines="50" w:after="156" w:afterLines="50" w:line="415" w:lineRule="auto"/>
        <w:ind w:firstLineChars="0"/>
        <w:outlineLvl w:val="1"/>
        <w:rPr>
          <w:rFonts w:hint="eastAsia" w:ascii="宋体" w:hAnsi="宋体" w:cstheme="majorBidi"/>
          <w:b/>
          <w:bCs/>
          <w:vanish/>
          <w:sz w:val="28"/>
          <w:szCs w:val="32"/>
        </w:rPr>
      </w:pPr>
    </w:p>
    <w:p w14:paraId="66C2015B">
      <w:pPr>
        <w:pStyle w:val="4"/>
        <w:numPr>
          <w:ilvl w:val="1"/>
          <w:numId w:val="3"/>
        </w:numPr>
        <w:spacing w:before="156" w:after="156"/>
        <w:ind w:left="567"/>
        <w:rPr>
          <w:rFonts w:hint="eastAsia" w:ascii="宋体" w:hAnsi="宋体" w:eastAsia="宋体" w:cstheme="majorBidi"/>
          <w:b/>
          <w:bCs/>
          <w:kern w:val="2"/>
          <w:sz w:val="28"/>
          <w:szCs w:val="32"/>
          <w:lang w:val="en-US" w:eastAsia="zh-CN" w:bidi="ar-SA"/>
        </w:rPr>
      </w:pPr>
      <w:r>
        <w:rPr>
          <w:rFonts w:hint="eastAsia" w:cstheme="majorBidi"/>
          <w:b/>
          <w:bCs/>
          <w:kern w:val="2"/>
          <w:sz w:val="28"/>
          <w:szCs w:val="32"/>
          <w:lang w:val="en-US" w:eastAsia="zh-CN" w:bidi="ar-SA"/>
        </w:rPr>
        <w:t>挂网目录管理</w:t>
      </w:r>
    </w:p>
    <w:p w14:paraId="770EE448">
      <w:pPr>
        <w:pStyle w:val="5"/>
        <w:numPr>
          <w:ilvl w:val="2"/>
          <w:numId w:val="3"/>
        </w:numPr>
        <w:ind w:left="1418" w:leftChars="0" w:hanging="567" w:firstLineChars="0"/>
        <w:rPr>
          <w:rFonts w:hint="eastAsia"/>
          <w:lang w:val="en-US" w:eastAsia="zh-CN"/>
        </w:rPr>
      </w:pPr>
      <w:r>
        <w:rPr>
          <w:rFonts w:hint="eastAsia"/>
          <w:lang w:val="en-US" w:eastAsia="zh-CN"/>
        </w:rPr>
        <w:t>挂网目录查看</w:t>
      </w:r>
    </w:p>
    <w:p w14:paraId="73F0C9F6">
      <w:r>
        <w:drawing>
          <wp:inline distT="0" distB="0" distL="114300" distR="114300">
            <wp:extent cx="5273040" cy="2604135"/>
            <wp:effectExtent l="0" t="0" r="3810"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9"/>
                    <a:stretch>
                      <a:fillRect/>
                    </a:stretch>
                  </pic:blipFill>
                  <pic:spPr>
                    <a:xfrm>
                      <a:off x="0" y="0"/>
                      <a:ext cx="5273040" cy="2604135"/>
                    </a:xfrm>
                    <a:prstGeom prst="rect">
                      <a:avLst/>
                    </a:prstGeom>
                    <a:noFill/>
                    <a:ln>
                      <a:noFill/>
                    </a:ln>
                  </pic:spPr>
                </pic:pic>
              </a:graphicData>
            </a:graphic>
          </wp:inline>
        </w:drawing>
      </w:r>
    </w:p>
    <w:p w14:paraId="06F8857F">
      <w:pPr>
        <w:rPr>
          <w:rFonts w:hint="eastAsia"/>
          <w:lang w:val="en-US" w:eastAsia="zh-CN"/>
        </w:rPr>
      </w:pPr>
      <w:r>
        <w:rPr>
          <w:rFonts w:hint="eastAsia"/>
          <w:lang w:val="en-US" w:eastAsia="zh-CN"/>
        </w:rPr>
        <w:t>医疗机构可以查询所有挂网的产品（带量采购产品和限价挂网产品）。</w:t>
      </w:r>
    </w:p>
    <w:p w14:paraId="4ED572B9">
      <w:pPr>
        <w:rPr>
          <w:rFonts w:hint="default"/>
          <w:lang w:val="en-US" w:eastAsia="zh-CN"/>
        </w:rPr>
      </w:pPr>
    </w:p>
    <w:p w14:paraId="3AC32B85">
      <w:pPr>
        <w:pStyle w:val="5"/>
        <w:numPr>
          <w:ilvl w:val="2"/>
          <w:numId w:val="3"/>
        </w:numPr>
        <w:ind w:left="1418" w:leftChars="0" w:hanging="567" w:firstLineChars="0"/>
        <w:rPr>
          <w:rFonts w:hint="eastAsia" w:eastAsia="宋体" w:asciiTheme="minorHAnsi" w:hAnsiTheme="minorHAnsi" w:cstheme="minorBidi"/>
          <w:b/>
          <w:bCs/>
          <w:kern w:val="2"/>
          <w:sz w:val="24"/>
          <w:szCs w:val="32"/>
          <w:lang w:val="en-US" w:eastAsia="zh-CN" w:bidi="ar-SA"/>
        </w:rPr>
      </w:pPr>
      <w:r>
        <w:rPr>
          <w:rFonts w:hint="eastAsia" w:cstheme="minorBidi"/>
          <w:b/>
          <w:bCs/>
          <w:kern w:val="2"/>
          <w:sz w:val="24"/>
          <w:szCs w:val="32"/>
          <w:lang w:val="en-US" w:eastAsia="zh-CN" w:bidi="ar-SA"/>
        </w:rPr>
        <w:t>一月内挂网产品变更目录</w:t>
      </w:r>
    </w:p>
    <w:p w14:paraId="693F0022">
      <w:r>
        <w:drawing>
          <wp:inline distT="0" distB="0" distL="114300" distR="114300">
            <wp:extent cx="5259705" cy="2346325"/>
            <wp:effectExtent l="0" t="0" r="17145" b="1587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0"/>
                    <a:stretch>
                      <a:fillRect/>
                    </a:stretch>
                  </pic:blipFill>
                  <pic:spPr>
                    <a:xfrm>
                      <a:off x="0" y="0"/>
                      <a:ext cx="5259705" cy="2346325"/>
                    </a:xfrm>
                    <a:prstGeom prst="rect">
                      <a:avLst/>
                    </a:prstGeom>
                    <a:noFill/>
                    <a:ln>
                      <a:noFill/>
                    </a:ln>
                  </pic:spPr>
                </pic:pic>
              </a:graphicData>
            </a:graphic>
          </wp:inline>
        </w:drawing>
      </w:r>
    </w:p>
    <w:p w14:paraId="48818D97">
      <w:pPr>
        <w:rPr>
          <w:rFonts w:hint="default" w:eastAsia="宋体"/>
          <w:lang w:val="en-US" w:eastAsia="zh-CN"/>
        </w:rPr>
      </w:pPr>
      <w:r>
        <w:rPr>
          <w:rFonts w:hint="eastAsia"/>
          <w:lang w:val="en-US" w:eastAsia="zh-CN"/>
        </w:rPr>
        <w:t>医疗机构可以查看 一月内价格变更目录、本年度价格变更目录和本月度目录变更情况。</w:t>
      </w:r>
    </w:p>
    <w:p w14:paraId="1D8471A3">
      <w:pPr>
        <w:pStyle w:val="5"/>
        <w:numPr>
          <w:ilvl w:val="2"/>
          <w:numId w:val="3"/>
        </w:numPr>
        <w:ind w:left="1418" w:leftChars="0" w:hanging="567" w:firstLineChars="0"/>
        <w:rPr>
          <w:rFonts w:hint="eastAsia" w:eastAsia="宋体" w:asciiTheme="minorHAnsi" w:hAnsiTheme="minorHAnsi" w:cstheme="minorBidi"/>
          <w:b/>
          <w:bCs/>
          <w:kern w:val="2"/>
          <w:sz w:val="24"/>
          <w:szCs w:val="32"/>
          <w:lang w:val="en-US" w:eastAsia="zh-CN" w:bidi="ar-SA"/>
        </w:rPr>
      </w:pPr>
      <w:r>
        <w:rPr>
          <w:rFonts w:hint="eastAsia" w:cstheme="minorBidi"/>
          <w:b/>
          <w:bCs/>
          <w:kern w:val="2"/>
          <w:sz w:val="24"/>
          <w:szCs w:val="32"/>
          <w:lang w:val="en-US" w:eastAsia="zh-CN" w:bidi="ar-SA"/>
        </w:rPr>
        <w:t>院内目录管理</w:t>
      </w:r>
    </w:p>
    <w:p w14:paraId="623B4F90">
      <w:pPr>
        <w:ind w:left="0" w:leftChars="0" w:firstLine="0" w:firstLineChars="0"/>
      </w:pPr>
      <w:r>
        <w:drawing>
          <wp:inline distT="0" distB="0" distL="114300" distR="114300">
            <wp:extent cx="5271770" cy="2738120"/>
            <wp:effectExtent l="0" t="0" r="5080" b="508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pic:cNvPicPr>
                  </pic:nvPicPr>
                  <pic:blipFill>
                    <a:blip r:embed="rId21"/>
                    <a:stretch>
                      <a:fillRect/>
                    </a:stretch>
                  </pic:blipFill>
                  <pic:spPr>
                    <a:xfrm>
                      <a:off x="0" y="0"/>
                      <a:ext cx="5271770" cy="2738120"/>
                    </a:xfrm>
                    <a:prstGeom prst="rect">
                      <a:avLst/>
                    </a:prstGeom>
                    <a:noFill/>
                    <a:ln>
                      <a:noFill/>
                    </a:ln>
                  </pic:spPr>
                </pic:pic>
              </a:graphicData>
            </a:graphic>
          </wp:inline>
        </w:drawing>
      </w:r>
    </w:p>
    <w:p w14:paraId="758CFFAE">
      <w:pPr>
        <w:ind w:left="0" w:leftChars="0" w:firstLine="0" w:firstLineChars="0"/>
        <w:rPr>
          <w:rFonts w:hint="eastAsia"/>
          <w:lang w:val="en-US" w:eastAsia="zh-CN"/>
        </w:rPr>
      </w:pPr>
      <w:r>
        <w:rPr>
          <w:rFonts w:hint="eastAsia"/>
          <w:lang w:val="en-US" w:eastAsia="zh-CN"/>
        </w:rPr>
        <w:t>医疗机构点击“添加产品”勾选已经挂网的产品至院内目录。</w:t>
      </w:r>
    </w:p>
    <w:p w14:paraId="2FF5ECC2">
      <w:pPr>
        <w:ind w:left="0" w:leftChars="0" w:firstLine="0" w:firstLineChars="0"/>
      </w:pPr>
      <w:r>
        <w:drawing>
          <wp:inline distT="0" distB="0" distL="114300" distR="114300">
            <wp:extent cx="5271135" cy="2647950"/>
            <wp:effectExtent l="0" t="0" r="5715" b="0"/>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22"/>
                    <a:stretch>
                      <a:fillRect/>
                    </a:stretch>
                  </pic:blipFill>
                  <pic:spPr>
                    <a:xfrm>
                      <a:off x="0" y="0"/>
                      <a:ext cx="5271135" cy="2647950"/>
                    </a:xfrm>
                    <a:prstGeom prst="rect">
                      <a:avLst/>
                    </a:prstGeom>
                    <a:noFill/>
                    <a:ln>
                      <a:noFill/>
                    </a:ln>
                  </pic:spPr>
                </pic:pic>
              </a:graphicData>
            </a:graphic>
          </wp:inline>
        </w:drawing>
      </w:r>
    </w:p>
    <w:p w14:paraId="11D64F66">
      <w:pPr>
        <w:ind w:left="0" w:leftChars="0" w:firstLine="0" w:firstLineChars="0"/>
        <w:rPr>
          <w:rFonts w:hint="default" w:eastAsia="宋体"/>
          <w:lang w:val="en-US" w:eastAsia="zh-CN"/>
        </w:rPr>
      </w:pPr>
      <w:r>
        <w:rPr>
          <w:rFonts w:hint="eastAsia"/>
          <w:lang w:val="en-US" w:eastAsia="zh-CN"/>
        </w:rPr>
        <w:t>可以单条添加也可以批量添加，批量添加只需要在产品左边打上勾再点击“批量添加至院内”。</w:t>
      </w:r>
    </w:p>
    <w:p w14:paraId="7F3A02AE">
      <w:pPr>
        <w:pStyle w:val="4"/>
        <w:numPr>
          <w:ilvl w:val="1"/>
          <w:numId w:val="3"/>
        </w:numPr>
        <w:spacing w:before="156" w:after="156"/>
        <w:ind w:left="567"/>
      </w:pPr>
      <w:r>
        <w:rPr>
          <w:rFonts w:hint="eastAsia"/>
        </w:rPr>
        <w:t>议价</w:t>
      </w:r>
      <w:r>
        <w:rPr>
          <w:rFonts w:hint="eastAsia"/>
          <w:lang w:val="en-US" w:eastAsia="zh-CN"/>
        </w:rPr>
        <w:t>管理</w:t>
      </w:r>
    </w:p>
    <w:p w14:paraId="1A91A230">
      <w:pPr>
        <w:ind w:firstLine="480"/>
      </w:pPr>
      <w:r>
        <w:rPr>
          <w:rFonts w:hint="eastAsia"/>
        </w:rPr>
        <w:t>院内目录 — 集采目录内产品采购前需进行议价确定采购价格，确定采购价格后方可进行采购。议价流程如下：</w:t>
      </w:r>
    </w:p>
    <w:p w14:paraId="38BC61A2">
      <w:pPr>
        <w:pStyle w:val="5"/>
        <w:spacing w:before="156" w:after="156"/>
        <w:rPr>
          <w:rFonts w:hint="eastAsia" w:ascii="宋体" w:hAnsi="宋体" w:eastAsia="宋体"/>
          <w:b w:val="0"/>
          <w:bCs w:val="0"/>
          <w:lang w:val="en-US" w:eastAsia="zh-CN"/>
        </w:rPr>
      </w:pPr>
      <w:r>
        <w:rPr>
          <w:rFonts w:hint="eastAsia"/>
        </w:rPr>
        <w:t>3</w:t>
      </w:r>
      <w:r>
        <w:t xml:space="preserve">.2.1 </w:t>
      </w:r>
      <w:r>
        <w:rPr>
          <w:rFonts w:hint="eastAsia"/>
        </w:rPr>
        <w:t>发起议价</w:t>
      </w:r>
      <w:r>
        <w:rPr>
          <w:rFonts w:hint="eastAsia"/>
          <w:lang w:val="en-US" w:eastAsia="zh-CN"/>
        </w:rPr>
        <w:t>管理</w:t>
      </w:r>
    </w:p>
    <w:p w14:paraId="03D616F7">
      <w:pPr>
        <w:keepNext/>
        <w:ind w:firstLine="480"/>
        <w:rPr>
          <w:rFonts w:hint="eastAsia"/>
        </w:rPr>
      </w:pPr>
      <w:r>
        <w:rPr>
          <w:rFonts w:hint="eastAsia"/>
        </w:rPr>
        <w:t>点击“</w:t>
      </w:r>
      <w:r>
        <w:rPr>
          <w:rFonts w:hint="eastAsia"/>
          <w:lang w:val="en-US" w:eastAsia="zh-CN"/>
        </w:rPr>
        <w:t>发起</w:t>
      </w:r>
      <w:r>
        <w:rPr>
          <w:rFonts w:hint="eastAsia"/>
        </w:rPr>
        <w:t>议价管理”进入议价目录列表页面，点击对应产品后的【</w:t>
      </w:r>
      <w:r>
        <w:drawing>
          <wp:inline distT="0" distB="0" distL="0" distR="0">
            <wp:extent cx="708660" cy="205105"/>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709200" cy="205200"/>
                    </a:xfrm>
                    <a:prstGeom prst="rect">
                      <a:avLst/>
                    </a:prstGeom>
                  </pic:spPr>
                </pic:pic>
              </a:graphicData>
            </a:graphic>
          </wp:inline>
        </w:drawing>
      </w:r>
      <w:r>
        <w:rPr>
          <w:rFonts w:hint="eastAsia"/>
        </w:rPr>
        <w:t>】按钮进入该产品议价页面，根据页面提示填写报价，价格填写好后点击【</w:t>
      </w:r>
      <w:r>
        <w:drawing>
          <wp:inline distT="0" distB="0" distL="0" distR="0">
            <wp:extent cx="370205" cy="201295"/>
            <wp:effectExtent l="0" t="0" r="0" b="825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4"/>
                    <a:stretch>
                      <a:fillRect/>
                    </a:stretch>
                  </pic:blipFill>
                  <pic:spPr>
                    <a:xfrm>
                      <a:off x="0" y="0"/>
                      <a:ext cx="370800" cy="201600"/>
                    </a:xfrm>
                    <a:prstGeom prst="rect">
                      <a:avLst/>
                    </a:prstGeom>
                  </pic:spPr>
                </pic:pic>
              </a:graphicData>
            </a:graphic>
          </wp:inline>
        </w:drawing>
      </w:r>
      <w:r>
        <w:rPr>
          <w:rFonts w:hint="eastAsia"/>
        </w:rPr>
        <w:t>】将报价发送至</w:t>
      </w:r>
      <w:r>
        <w:rPr>
          <w:rFonts w:hint="eastAsia"/>
          <w:lang w:val="en-US" w:eastAsia="zh-CN"/>
        </w:rPr>
        <w:t>配送</w:t>
      </w:r>
      <w:r>
        <w:rPr>
          <w:rFonts w:hint="eastAsia"/>
        </w:rPr>
        <w:t>企业（如图</w:t>
      </w:r>
      <w:r>
        <w:t>10</w:t>
      </w:r>
      <w:r>
        <w:rPr>
          <w:rFonts w:hint="eastAsia"/>
        </w:rPr>
        <w:t>），等待</w:t>
      </w:r>
      <w:r>
        <w:rPr>
          <w:rFonts w:hint="eastAsia"/>
          <w:lang w:val="en-US" w:eastAsia="zh-CN"/>
        </w:rPr>
        <w:t>配送</w:t>
      </w:r>
      <w:r>
        <w:rPr>
          <w:rFonts w:hint="eastAsia"/>
        </w:rPr>
        <w:t>企业响应。</w:t>
      </w:r>
    </w:p>
    <w:p w14:paraId="168607AE">
      <w:pPr>
        <w:keepNext/>
        <w:rPr>
          <w:rFonts w:hint="eastAsia"/>
        </w:rPr>
      </w:pPr>
      <w:r>
        <w:rPr>
          <w:rFonts w:hint="eastAsia"/>
          <w:lang w:eastAsia="zh-CN"/>
        </w:rPr>
        <w:t>配送企业由生产企业指定。</w:t>
      </w:r>
      <w:r>
        <w:br w:type="textWrapping"/>
      </w:r>
      <w:r>
        <w:rPr>
          <w:rFonts w:hint="eastAsia"/>
        </w:rPr>
        <w:t>注意：产品议价时，议价价格不得高于</w:t>
      </w:r>
      <w:r>
        <w:rPr>
          <w:rFonts w:hint="eastAsia"/>
          <w:lang w:val="en-US" w:eastAsia="zh-CN"/>
        </w:rPr>
        <w:t>挂网价</w:t>
      </w:r>
      <w:r>
        <w:rPr>
          <w:rFonts w:hint="eastAsia"/>
        </w:rPr>
        <w:t xml:space="preserve">。 </w:t>
      </w:r>
    </w:p>
    <w:p w14:paraId="1E2B14D5">
      <w:pPr>
        <w:keepNext/>
        <w:ind w:left="0" w:leftChars="0" w:firstLine="0" w:firstLineChars="0"/>
        <w:rPr>
          <w:rFonts w:hint="eastAsia"/>
          <w:lang w:val="en-US" w:eastAsia="zh-CN"/>
        </w:rPr>
      </w:pPr>
      <w:r>
        <w:rPr>
          <w:rFonts w:hint="eastAsia"/>
          <w:lang w:val="en-US" w:eastAsia="zh-CN"/>
        </w:rPr>
        <w:t>发起议价产品列表如果出现红黄绿颜色标识需明白意思：</w:t>
      </w:r>
    </w:p>
    <w:p w14:paraId="79798E49">
      <w:pPr>
        <w:keepNext/>
        <w:ind w:left="0" w:leftChars="0" w:firstLine="0" w:firstLineChars="0"/>
        <w:rPr>
          <w:rFonts w:hint="eastAsia"/>
        </w:rPr>
      </w:pPr>
      <w:r>
        <w:rPr>
          <w:rFonts w:hint="eastAsia"/>
        </w:rPr>
        <w:t>1、挂网价格和交易加权平均价差价比值&gt;=1.8倍 标记为红色；≥1.3倍并且&lt;1.8倍标记为黄色；&lt;1.3倍标记为绿色。</w:t>
      </w:r>
    </w:p>
    <w:p w14:paraId="4DEB927E">
      <w:pPr>
        <w:keepNext/>
        <w:ind w:left="0" w:leftChars="0" w:firstLine="0" w:firstLineChars="0"/>
      </w:pPr>
      <w:r>
        <w:rPr>
          <w:rFonts w:hint="eastAsia"/>
        </w:rPr>
        <w:t>2、</w:t>
      </w:r>
      <w:r>
        <w:rPr>
          <w:rFonts w:hint="eastAsia"/>
          <w:lang w:eastAsia="zh-CN"/>
        </w:rPr>
        <w:t>当前</w:t>
      </w:r>
      <w:r>
        <w:rPr>
          <w:rFonts w:hint="eastAsia"/>
        </w:rPr>
        <w:t>交易加权平均价取2023年1月至2024年9月采购订单数据</w:t>
      </w:r>
      <w:r>
        <w:rPr>
          <w:rFonts w:hint="eastAsia"/>
          <w:lang w:eastAsia="zh-CN"/>
        </w:rPr>
        <w:t>，加权平均价数据将定期更新。</w:t>
      </w:r>
      <w:r>
        <w:br w:type="textWrapping"/>
      </w:r>
      <w:r>
        <w:drawing>
          <wp:inline distT="0" distB="0" distL="114300" distR="114300">
            <wp:extent cx="5264785" cy="2872740"/>
            <wp:effectExtent l="0" t="0" r="12065" b="381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5"/>
                    <a:stretch>
                      <a:fillRect/>
                    </a:stretch>
                  </pic:blipFill>
                  <pic:spPr>
                    <a:xfrm>
                      <a:off x="0" y="0"/>
                      <a:ext cx="5264785" cy="2872740"/>
                    </a:xfrm>
                    <a:prstGeom prst="rect">
                      <a:avLst/>
                    </a:prstGeom>
                    <a:noFill/>
                    <a:ln>
                      <a:noFill/>
                    </a:ln>
                  </pic:spPr>
                </pic:pic>
              </a:graphicData>
            </a:graphic>
          </wp:inline>
        </w:drawing>
      </w:r>
    </w:p>
    <w:p w14:paraId="34E8BFCE">
      <w:pPr>
        <w:pStyle w:val="7"/>
        <w:ind w:firstLine="400"/>
      </w:pPr>
      <w:r>
        <w:t xml:space="preserve">图 </w:t>
      </w:r>
      <w:r>
        <w:fldChar w:fldCharType="begin"/>
      </w:r>
      <w:r>
        <w:instrText xml:space="preserve"> SEQ 图 \* ARABIC </w:instrText>
      </w:r>
      <w:r>
        <w:fldChar w:fldCharType="separate"/>
      </w:r>
      <w:r>
        <w:t>10</w:t>
      </w:r>
      <w:r>
        <w:fldChar w:fldCharType="end"/>
      </w:r>
    </w:p>
    <w:p w14:paraId="685012ED">
      <w:pPr>
        <w:ind w:firstLine="480"/>
      </w:pPr>
    </w:p>
    <w:p w14:paraId="5F724941">
      <w:pPr>
        <w:pStyle w:val="4"/>
        <w:numPr>
          <w:ilvl w:val="1"/>
          <w:numId w:val="3"/>
        </w:numPr>
        <w:spacing w:before="156" w:after="156"/>
        <w:ind w:left="567"/>
        <w:rPr>
          <w:rFonts w:hint="eastAsia" w:ascii="宋体" w:hAnsi="宋体" w:eastAsia="宋体" w:cstheme="majorBidi"/>
          <w:b/>
          <w:bCs/>
          <w:kern w:val="2"/>
          <w:sz w:val="28"/>
          <w:szCs w:val="32"/>
          <w:lang w:val="en-US" w:eastAsia="zh-CN" w:bidi="ar-SA"/>
        </w:rPr>
      </w:pPr>
      <w:r>
        <w:rPr>
          <w:rFonts w:hint="eastAsia" w:cstheme="majorBidi"/>
          <w:b/>
          <w:bCs/>
          <w:kern w:val="2"/>
          <w:sz w:val="28"/>
          <w:szCs w:val="32"/>
          <w:lang w:val="en-US" w:eastAsia="zh-CN" w:bidi="ar-SA"/>
        </w:rPr>
        <w:t>报量管理</w:t>
      </w:r>
    </w:p>
    <w:p w14:paraId="7A250F92">
      <w:pPr>
        <w:pStyle w:val="5"/>
        <w:numPr>
          <w:ilvl w:val="2"/>
          <w:numId w:val="3"/>
        </w:numPr>
        <w:ind w:left="1418" w:leftChars="0" w:hanging="567" w:firstLineChars="0"/>
        <w:rPr>
          <w:rFonts w:hint="eastAsia"/>
          <w:lang w:val="en-US" w:eastAsia="zh-CN"/>
        </w:rPr>
      </w:pPr>
      <w:r>
        <w:rPr>
          <w:rFonts w:hint="eastAsia"/>
          <w:lang w:val="en-US" w:eastAsia="zh-CN"/>
        </w:rPr>
        <w:t>报量列表</w:t>
      </w:r>
    </w:p>
    <w:p w14:paraId="02FE1B78">
      <w:pPr>
        <w:numPr>
          <w:ilvl w:val="0"/>
          <w:numId w:val="0"/>
        </w:numPr>
        <w:rPr>
          <w:rFonts w:hint="eastAsia"/>
          <w:lang w:val="en-US" w:eastAsia="zh-CN"/>
        </w:rPr>
      </w:pPr>
      <w:r>
        <w:rPr>
          <w:rFonts w:hint="eastAsia"/>
          <w:lang w:val="en-US" w:eastAsia="zh-CN"/>
        </w:rPr>
        <w:t>进入报量项目列表页面如下图：</w:t>
      </w:r>
    </w:p>
    <w:p w14:paraId="3911AACC">
      <w:pPr>
        <w:numPr>
          <w:ilvl w:val="0"/>
          <w:numId w:val="0"/>
        </w:numPr>
      </w:pPr>
      <w:r>
        <w:drawing>
          <wp:inline distT="0" distB="0" distL="114300" distR="114300">
            <wp:extent cx="5264785" cy="1948815"/>
            <wp:effectExtent l="0" t="0" r="12065" b="13335"/>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26"/>
                    <a:stretch>
                      <a:fillRect/>
                    </a:stretch>
                  </pic:blipFill>
                  <pic:spPr>
                    <a:xfrm>
                      <a:off x="0" y="0"/>
                      <a:ext cx="5264785" cy="1948815"/>
                    </a:xfrm>
                    <a:prstGeom prst="rect">
                      <a:avLst/>
                    </a:prstGeom>
                    <a:noFill/>
                    <a:ln>
                      <a:noFill/>
                    </a:ln>
                  </pic:spPr>
                </pic:pic>
              </a:graphicData>
            </a:graphic>
          </wp:inline>
        </w:drawing>
      </w:r>
    </w:p>
    <w:p w14:paraId="5140F782">
      <w:pPr>
        <w:numPr>
          <w:ilvl w:val="0"/>
          <w:numId w:val="0"/>
        </w:numPr>
        <w:rPr>
          <w:rFonts w:hint="eastAsia"/>
          <w:lang w:val="en-US" w:eastAsia="zh-CN"/>
        </w:rPr>
      </w:pPr>
      <w:r>
        <w:rPr>
          <w:rFonts w:hint="eastAsia"/>
          <w:lang w:val="en-US" w:eastAsia="zh-CN"/>
        </w:rPr>
        <w:t>找到需要报量的项目点击“进入”如下图：</w:t>
      </w:r>
    </w:p>
    <w:p w14:paraId="20066611">
      <w:pPr>
        <w:numPr>
          <w:ilvl w:val="0"/>
          <w:numId w:val="0"/>
        </w:numPr>
      </w:pPr>
      <w:r>
        <w:drawing>
          <wp:inline distT="0" distB="0" distL="114300" distR="114300">
            <wp:extent cx="5263515" cy="2192020"/>
            <wp:effectExtent l="0" t="0" r="13335" b="17780"/>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27"/>
                    <a:stretch>
                      <a:fillRect/>
                    </a:stretch>
                  </pic:blipFill>
                  <pic:spPr>
                    <a:xfrm>
                      <a:off x="0" y="0"/>
                      <a:ext cx="5263515" cy="2192020"/>
                    </a:xfrm>
                    <a:prstGeom prst="rect">
                      <a:avLst/>
                    </a:prstGeom>
                    <a:noFill/>
                    <a:ln>
                      <a:noFill/>
                    </a:ln>
                  </pic:spPr>
                </pic:pic>
              </a:graphicData>
            </a:graphic>
          </wp:inline>
        </w:drawing>
      </w:r>
    </w:p>
    <w:p w14:paraId="2F2EAB62">
      <w:pPr>
        <w:numPr>
          <w:ilvl w:val="0"/>
          <w:numId w:val="0"/>
        </w:numPr>
        <w:rPr>
          <w:rFonts w:hint="eastAsia"/>
          <w:lang w:val="en-US" w:eastAsia="zh-CN"/>
        </w:rPr>
      </w:pPr>
      <w:r>
        <w:rPr>
          <w:rFonts w:hint="eastAsia"/>
          <w:lang w:val="en-US" w:eastAsia="zh-CN"/>
        </w:rPr>
        <w:t>医疗机构根据实际情况填报实际需求量。</w:t>
      </w:r>
    </w:p>
    <w:p w14:paraId="27F8AEB4">
      <w:pPr>
        <w:numPr>
          <w:ilvl w:val="0"/>
          <w:numId w:val="0"/>
        </w:numPr>
        <w:rPr>
          <w:rFonts w:hint="eastAsia"/>
          <w:lang w:val="en-US" w:eastAsia="zh-CN"/>
        </w:rPr>
      </w:pPr>
      <w:r>
        <w:rPr>
          <w:rFonts w:hint="eastAsia"/>
          <w:lang w:val="en-US" w:eastAsia="zh-CN"/>
        </w:rPr>
        <w:t>全部填写完成后在已报量列表打印本次填报产品的信息</w:t>
      </w:r>
    </w:p>
    <w:p w14:paraId="734BE534">
      <w:pPr>
        <w:numPr>
          <w:ilvl w:val="0"/>
          <w:numId w:val="0"/>
        </w:numPr>
      </w:pPr>
      <w:r>
        <w:drawing>
          <wp:inline distT="0" distB="0" distL="114300" distR="114300">
            <wp:extent cx="5270500" cy="1910080"/>
            <wp:effectExtent l="0" t="0" r="6350" b="13970"/>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28"/>
                    <a:stretch>
                      <a:fillRect/>
                    </a:stretch>
                  </pic:blipFill>
                  <pic:spPr>
                    <a:xfrm>
                      <a:off x="0" y="0"/>
                      <a:ext cx="5270500" cy="1910080"/>
                    </a:xfrm>
                    <a:prstGeom prst="rect">
                      <a:avLst/>
                    </a:prstGeom>
                    <a:noFill/>
                    <a:ln>
                      <a:noFill/>
                    </a:ln>
                  </pic:spPr>
                </pic:pic>
              </a:graphicData>
            </a:graphic>
          </wp:inline>
        </w:drawing>
      </w:r>
    </w:p>
    <w:p w14:paraId="0BD0EA29">
      <w:pPr>
        <w:numPr>
          <w:ilvl w:val="0"/>
          <w:numId w:val="0"/>
        </w:numPr>
        <w:rPr>
          <w:rFonts w:hint="default" w:eastAsia="宋体"/>
          <w:lang w:val="en-US" w:eastAsia="zh-CN"/>
        </w:rPr>
      </w:pPr>
      <w:r>
        <w:rPr>
          <w:rFonts w:hint="eastAsia"/>
          <w:lang w:val="en-US" w:eastAsia="zh-CN"/>
        </w:rPr>
        <w:t>打印出来的报量信息医疗机构盖章后进行上传PDF盖章文件。</w:t>
      </w:r>
    </w:p>
    <w:p w14:paraId="765178B3">
      <w:pPr>
        <w:pStyle w:val="4"/>
        <w:numPr>
          <w:ilvl w:val="1"/>
          <w:numId w:val="3"/>
        </w:numPr>
        <w:spacing w:before="156" w:after="156"/>
        <w:ind w:left="567"/>
        <w:rPr>
          <w:rFonts w:hint="eastAsia" w:ascii="宋体" w:hAnsi="宋体" w:eastAsia="宋体" w:cstheme="majorBidi"/>
          <w:b/>
          <w:bCs/>
          <w:kern w:val="2"/>
          <w:sz w:val="28"/>
          <w:szCs w:val="32"/>
          <w:lang w:val="en-US" w:eastAsia="zh-CN" w:bidi="ar-SA"/>
        </w:rPr>
      </w:pPr>
      <w:r>
        <w:rPr>
          <w:rFonts w:hint="eastAsia" w:cstheme="majorBidi"/>
          <w:b/>
          <w:bCs/>
          <w:kern w:val="2"/>
          <w:sz w:val="28"/>
          <w:szCs w:val="32"/>
          <w:lang w:val="en-US" w:eastAsia="zh-CN" w:bidi="ar-SA"/>
        </w:rPr>
        <w:t>合同管理</w:t>
      </w:r>
    </w:p>
    <w:p w14:paraId="3495CD98">
      <w:pPr>
        <w:rPr>
          <w:rFonts w:hint="eastAsia"/>
          <w:lang w:val="en-US" w:eastAsia="zh-CN"/>
        </w:rPr>
      </w:pPr>
    </w:p>
    <w:p w14:paraId="25152D41">
      <w:pPr>
        <w:pStyle w:val="5"/>
        <w:numPr>
          <w:ilvl w:val="2"/>
          <w:numId w:val="3"/>
        </w:numPr>
        <w:ind w:left="1418" w:leftChars="0" w:hanging="567" w:firstLineChars="0"/>
        <w:rPr>
          <w:rFonts w:hint="eastAsia"/>
          <w:lang w:val="en-US" w:eastAsia="zh-CN"/>
        </w:rPr>
      </w:pPr>
      <w:r>
        <w:rPr>
          <w:rFonts w:hint="eastAsia"/>
          <w:lang w:val="en-US" w:eastAsia="zh-CN"/>
        </w:rPr>
        <w:t>合同列表</w:t>
      </w:r>
    </w:p>
    <w:p w14:paraId="6E086B11">
      <w:pPr>
        <w:rPr>
          <w:rFonts w:hint="default" w:eastAsiaTheme="minorEastAsia"/>
          <w:lang w:val="en-US" w:eastAsia="zh-CN"/>
        </w:rPr>
      </w:pPr>
      <w:r>
        <w:rPr>
          <w:rFonts w:hint="eastAsia"/>
          <w:lang w:val="en-US" w:eastAsia="zh-CN"/>
        </w:rPr>
        <w:t>医疗机构在合同列表根据对应数据，点击签订合同</w:t>
      </w:r>
    </w:p>
    <w:p w14:paraId="3F970406">
      <w:pPr>
        <w:rPr>
          <w:rFonts w:hint="eastAsia" w:eastAsiaTheme="minorEastAsia"/>
          <w:lang w:eastAsia="zh-CN"/>
        </w:rPr>
      </w:pPr>
      <w:r>
        <w:rPr>
          <w:rFonts w:hint="eastAsia" w:eastAsiaTheme="minorEastAsia"/>
          <w:lang w:eastAsia="zh-CN"/>
        </w:rPr>
        <w:drawing>
          <wp:inline distT="0" distB="0" distL="114300" distR="114300">
            <wp:extent cx="5266690" cy="2451735"/>
            <wp:effectExtent l="0" t="0" r="10160" b="5715"/>
            <wp:docPr id="18" name="图片 18" descr="666c9aeb6985bb6037ce6d03af8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666c9aeb6985bb6037ce6d03af8e133"/>
                    <pic:cNvPicPr>
                      <a:picLocks noChangeAspect="1"/>
                    </pic:cNvPicPr>
                  </pic:nvPicPr>
                  <pic:blipFill>
                    <a:blip r:embed="rId29"/>
                    <a:stretch>
                      <a:fillRect/>
                    </a:stretch>
                  </pic:blipFill>
                  <pic:spPr>
                    <a:xfrm>
                      <a:off x="0" y="0"/>
                      <a:ext cx="5266690" cy="2451735"/>
                    </a:xfrm>
                    <a:prstGeom prst="rect">
                      <a:avLst/>
                    </a:prstGeom>
                  </pic:spPr>
                </pic:pic>
              </a:graphicData>
            </a:graphic>
          </wp:inline>
        </w:drawing>
      </w:r>
    </w:p>
    <w:p w14:paraId="7E3B3566">
      <w:pPr>
        <w:rPr>
          <w:rFonts w:hint="eastAsia" w:asciiTheme="majorEastAsia" w:hAnsiTheme="majorEastAsia" w:eastAsiaTheme="majorEastAsia" w:cstheme="majorEastAsia"/>
          <w:sz w:val="24"/>
        </w:rPr>
      </w:pPr>
      <w:r>
        <w:rPr>
          <w:rFonts w:hint="eastAsia" w:asciiTheme="majorEastAsia" w:hAnsiTheme="majorEastAsia" w:eastAsiaTheme="majorEastAsia" w:cstheme="majorEastAsia"/>
          <w:sz w:val="24"/>
        </w:rPr>
        <w:t>填写法定代表人和委托代理人姓名</w:t>
      </w:r>
      <w:r>
        <w:rPr>
          <w:rFonts w:hint="eastAsia" w:asciiTheme="majorEastAsia" w:hAnsiTheme="majorEastAsia" w:eastAsiaTheme="majorEastAsia" w:cstheme="majorEastAsia"/>
          <w:sz w:val="24"/>
          <w:lang w:eastAsia="zh-CN"/>
        </w:rPr>
        <w:t>、</w:t>
      </w:r>
      <w:r>
        <w:rPr>
          <w:rFonts w:hint="eastAsia" w:asciiTheme="majorEastAsia" w:hAnsiTheme="majorEastAsia" w:eastAsiaTheme="majorEastAsia" w:cstheme="majorEastAsia"/>
          <w:sz w:val="24"/>
          <w:lang w:val="en-US" w:eastAsia="zh-CN"/>
        </w:rPr>
        <w:t>业务联系人电话</w:t>
      </w:r>
      <w:r>
        <w:rPr>
          <w:rFonts w:hint="eastAsia"/>
          <w:lang w:val="en-US" w:eastAsia="zh-CN"/>
        </w:rPr>
        <w:t>，</w:t>
      </w:r>
      <w:r>
        <w:rPr>
          <w:rFonts w:hint="eastAsia" w:asciiTheme="majorEastAsia" w:hAnsiTheme="majorEastAsia" w:eastAsiaTheme="majorEastAsia" w:cstheme="majorEastAsia"/>
          <w:sz w:val="24"/>
          <w:lang w:val="en-US" w:eastAsia="zh-CN"/>
        </w:rPr>
        <w:t>点击签章后再点击提交</w:t>
      </w:r>
      <w:r>
        <w:rPr>
          <w:rFonts w:hint="eastAsia" w:asciiTheme="majorEastAsia" w:hAnsiTheme="majorEastAsia" w:eastAsiaTheme="majorEastAsia" w:cstheme="majorEastAsia"/>
          <w:sz w:val="24"/>
        </w:rPr>
        <w:t>。</w:t>
      </w:r>
    </w:p>
    <w:p w14:paraId="04B75C67">
      <w:pPr>
        <w:rPr>
          <w:rFonts w:hint="eastAsia" w:asciiTheme="majorEastAsia" w:hAnsiTheme="majorEastAsia" w:eastAsiaTheme="majorEastAsia" w:cstheme="majorEastAsia"/>
          <w:sz w:val="24"/>
          <w:lang w:eastAsia="zh-CN"/>
        </w:rPr>
      </w:pPr>
      <w:r>
        <w:drawing>
          <wp:inline distT="0" distB="0" distL="114300" distR="114300">
            <wp:extent cx="4960620" cy="3155950"/>
            <wp:effectExtent l="0" t="0" r="11430" b="635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30"/>
                    <a:stretch>
                      <a:fillRect/>
                    </a:stretch>
                  </pic:blipFill>
                  <pic:spPr>
                    <a:xfrm>
                      <a:off x="0" y="0"/>
                      <a:ext cx="4960620" cy="3155950"/>
                    </a:xfrm>
                    <a:prstGeom prst="rect">
                      <a:avLst/>
                    </a:prstGeom>
                    <a:noFill/>
                    <a:ln>
                      <a:noFill/>
                    </a:ln>
                  </pic:spPr>
                </pic:pic>
              </a:graphicData>
            </a:graphic>
          </wp:inline>
        </w:drawing>
      </w:r>
    </w:p>
    <w:p w14:paraId="273739FF"/>
    <w:p w14:paraId="6C4AFB94">
      <w:r>
        <w:drawing>
          <wp:inline distT="0" distB="0" distL="114300" distR="114300">
            <wp:extent cx="5100320" cy="1127125"/>
            <wp:effectExtent l="0" t="0" r="5080"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stretch>
                      <a:fillRect/>
                    </a:stretch>
                  </pic:blipFill>
                  <pic:spPr>
                    <a:xfrm>
                      <a:off x="0" y="0"/>
                      <a:ext cx="5100320" cy="1127125"/>
                    </a:xfrm>
                    <a:prstGeom prst="rect">
                      <a:avLst/>
                    </a:prstGeom>
                    <a:noFill/>
                    <a:ln>
                      <a:noFill/>
                    </a:ln>
                  </pic:spPr>
                </pic:pic>
              </a:graphicData>
            </a:graphic>
          </wp:inline>
        </w:drawing>
      </w:r>
    </w:p>
    <w:p w14:paraId="005A162D">
      <w:pPr>
        <w:rPr>
          <w:rFonts w:hint="eastAsia" w:asciiTheme="majorEastAsia" w:hAnsiTheme="majorEastAsia" w:eastAsiaTheme="majorEastAsia" w:cstheme="majorEastAsia"/>
          <w:b/>
          <w:bCs/>
          <w:sz w:val="32"/>
          <w:szCs w:val="32"/>
          <w:lang w:val="en-US" w:eastAsia="zh-CN"/>
        </w:rPr>
      </w:pPr>
      <w:r>
        <w:rPr>
          <w:rFonts w:hint="eastAsia" w:asciiTheme="majorEastAsia" w:hAnsiTheme="majorEastAsia" w:eastAsiaTheme="majorEastAsia" w:cstheme="majorEastAsia"/>
          <w:sz w:val="24"/>
          <w:lang w:eastAsia="zh-CN"/>
        </w:rPr>
        <w:t>医疗机构、生产企业、配送企业三方合同签订后，</w:t>
      </w:r>
      <w:r>
        <w:rPr>
          <w:rFonts w:hint="eastAsia" w:asciiTheme="majorEastAsia" w:hAnsiTheme="majorEastAsia" w:eastAsiaTheme="majorEastAsia" w:cstheme="majorEastAsia"/>
          <w:sz w:val="24"/>
          <w:lang w:val="en-US" w:eastAsia="zh-CN"/>
        </w:rPr>
        <w:t>合同既生效</w:t>
      </w:r>
      <w:r>
        <w:rPr>
          <w:rFonts w:hint="eastAsia" w:asciiTheme="majorEastAsia" w:hAnsiTheme="majorEastAsia" w:eastAsiaTheme="majorEastAsia" w:cstheme="majorEastAsia"/>
          <w:sz w:val="24"/>
          <w:lang w:eastAsia="zh-CN"/>
        </w:rPr>
        <w:t>。</w:t>
      </w:r>
    </w:p>
    <w:p w14:paraId="6320502C">
      <w:pPr>
        <w:numPr>
          <w:ilvl w:val="0"/>
          <w:numId w:val="0"/>
        </w:numPr>
        <w:rPr>
          <w:rFonts w:hint="default"/>
          <w:lang w:val="en-US" w:eastAsia="zh-CN"/>
        </w:rPr>
      </w:pPr>
    </w:p>
    <w:p w14:paraId="047E0325">
      <w:pPr>
        <w:pStyle w:val="4"/>
        <w:numPr>
          <w:ilvl w:val="1"/>
          <w:numId w:val="3"/>
        </w:numPr>
        <w:spacing w:before="156" w:after="156"/>
        <w:ind w:left="567"/>
      </w:pPr>
      <w:r>
        <w:rPr>
          <w:rFonts w:hint="eastAsia"/>
        </w:rPr>
        <w:t>采购管理</w:t>
      </w:r>
    </w:p>
    <w:p w14:paraId="316E8E6F">
      <w:pPr>
        <w:pStyle w:val="5"/>
        <w:numPr>
          <w:ilvl w:val="2"/>
          <w:numId w:val="3"/>
        </w:numPr>
        <w:spacing w:before="156" w:after="156"/>
        <w:ind w:left="482" w:hanging="482"/>
      </w:pPr>
      <w:r>
        <w:rPr>
          <w:rFonts w:hint="eastAsia"/>
        </w:rPr>
        <w:t>收货地址维护</w:t>
      </w:r>
    </w:p>
    <w:p w14:paraId="4DA898CC">
      <w:pPr>
        <w:ind w:firstLine="480"/>
      </w:pPr>
      <w:r>
        <w:rPr>
          <w:rFonts w:hint="eastAsia"/>
        </w:rPr>
        <w:t>点击“采购管理”菜单内</w:t>
      </w:r>
      <w:r>
        <w:drawing>
          <wp:inline distT="0" distB="0" distL="0" distR="0">
            <wp:extent cx="723265" cy="201295"/>
            <wp:effectExtent l="0" t="0" r="635"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2"/>
                    <a:stretch>
                      <a:fillRect/>
                    </a:stretch>
                  </pic:blipFill>
                  <pic:spPr>
                    <a:xfrm>
                      <a:off x="0" y="0"/>
                      <a:ext cx="723600" cy="201600"/>
                    </a:xfrm>
                    <a:prstGeom prst="rect">
                      <a:avLst/>
                    </a:prstGeom>
                  </pic:spPr>
                </pic:pic>
              </a:graphicData>
            </a:graphic>
          </wp:inline>
        </w:drawing>
      </w:r>
      <w:r>
        <w:rPr>
          <w:rFonts w:hint="eastAsia"/>
        </w:rPr>
        <w:t>进入收货地址维护页面，点击【</w:t>
      </w:r>
      <w:r>
        <w:drawing>
          <wp:inline distT="0" distB="0" distL="0" distR="0">
            <wp:extent cx="316230" cy="190500"/>
            <wp:effectExtent l="0" t="0" r="762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3"/>
                    <a:stretch>
                      <a:fillRect/>
                    </a:stretch>
                  </pic:blipFill>
                  <pic:spPr>
                    <a:xfrm>
                      <a:off x="0" y="0"/>
                      <a:ext cx="316800" cy="190800"/>
                    </a:xfrm>
                    <a:prstGeom prst="rect">
                      <a:avLst/>
                    </a:prstGeom>
                  </pic:spPr>
                </pic:pic>
              </a:graphicData>
            </a:graphic>
          </wp:inline>
        </w:drawing>
      </w:r>
      <w:r>
        <w:rPr>
          <w:rFonts w:hint="eastAsia"/>
        </w:rPr>
        <w:t>】页面侧边弹窗（如图</w:t>
      </w:r>
      <w:r>
        <w:t>11</w:t>
      </w:r>
      <w:r>
        <w:rPr>
          <w:rFonts w:hint="eastAsia"/>
        </w:rPr>
        <w:t>），根据提示输入库房名称、详细地址、联系人、联系电话、发票抬头、是否默认等信息，点击【</w:t>
      </w:r>
      <w:r>
        <w:drawing>
          <wp:inline distT="0" distB="0" distL="0" distR="0">
            <wp:extent cx="316230" cy="1905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3"/>
                    <a:stretch>
                      <a:fillRect/>
                    </a:stretch>
                  </pic:blipFill>
                  <pic:spPr>
                    <a:xfrm>
                      <a:off x="0" y="0"/>
                      <a:ext cx="316800" cy="190800"/>
                    </a:xfrm>
                    <a:prstGeom prst="rect">
                      <a:avLst/>
                    </a:prstGeom>
                  </pic:spPr>
                </pic:pic>
              </a:graphicData>
            </a:graphic>
          </wp:inline>
        </w:drawing>
      </w:r>
      <w:r>
        <w:rPr>
          <w:rFonts w:hint="eastAsia"/>
        </w:rPr>
        <w:t>】即完成收货地址新增。</w:t>
      </w:r>
    </w:p>
    <w:p w14:paraId="4CF27FEC">
      <w:pPr>
        <w:keepNext/>
        <w:ind w:firstLine="480"/>
      </w:pPr>
      <w:r>
        <w:drawing>
          <wp:inline distT="0" distB="0" distL="0" distR="0">
            <wp:extent cx="4452620" cy="5399405"/>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4"/>
                    <a:stretch>
                      <a:fillRect/>
                    </a:stretch>
                  </pic:blipFill>
                  <pic:spPr>
                    <a:xfrm>
                      <a:off x="0" y="0"/>
                      <a:ext cx="4453200" cy="5400000"/>
                    </a:xfrm>
                    <a:prstGeom prst="rect">
                      <a:avLst/>
                    </a:prstGeom>
                  </pic:spPr>
                </pic:pic>
              </a:graphicData>
            </a:graphic>
          </wp:inline>
        </w:drawing>
      </w:r>
    </w:p>
    <w:p w14:paraId="2F9CFB8F">
      <w:pPr>
        <w:pStyle w:val="7"/>
        <w:ind w:firstLine="400"/>
      </w:pPr>
      <w:r>
        <w:t xml:space="preserve">图 </w:t>
      </w:r>
      <w:r>
        <w:fldChar w:fldCharType="begin"/>
      </w:r>
      <w:r>
        <w:instrText xml:space="preserve"> SEQ 图 \* ARABIC </w:instrText>
      </w:r>
      <w:r>
        <w:fldChar w:fldCharType="separate"/>
      </w:r>
      <w:r>
        <w:t>11</w:t>
      </w:r>
      <w:r>
        <w:fldChar w:fldCharType="end"/>
      </w:r>
    </w:p>
    <w:p w14:paraId="0BFBD5F5">
      <w:pPr>
        <w:ind w:firstLine="480"/>
      </w:pPr>
      <w:r>
        <w:rPr>
          <w:rFonts w:hint="eastAsia"/>
        </w:rPr>
        <w:t>已新增的地址可进行“修改”，“删除”等操作。</w:t>
      </w:r>
    </w:p>
    <w:p w14:paraId="0E17A66A">
      <w:pPr>
        <w:pStyle w:val="5"/>
        <w:numPr>
          <w:ilvl w:val="2"/>
          <w:numId w:val="3"/>
        </w:numPr>
        <w:spacing w:before="156" w:after="156"/>
        <w:ind w:left="482" w:hanging="482"/>
      </w:pPr>
      <w:r>
        <w:rPr>
          <w:rFonts w:hint="eastAsia"/>
        </w:rPr>
        <w:t>新建采购计划</w:t>
      </w:r>
    </w:p>
    <w:p w14:paraId="7DC05D44">
      <w:pPr>
        <w:ind w:firstLine="480"/>
      </w:pPr>
      <w:r>
        <w:rPr>
          <w:rFonts w:hint="eastAsia"/>
        </w:rPr>
        <w:t>点击“采购管理”菜单下</w:t>
      </w:r>
      <w:r>
        <w:drawing>
          <wp:inline distT="0" distB="0" distL="0" distR="0">
            <wp:extent cx="773430" cy="183515"/>
            <wp:effectExtent l="0" t="0" r="7620"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5"/>
                    <a:stretch>
                      <a:fillRect/>
                    </a:stretch>
                  </pic:blipFill>
                  <pic:spPr>
                    <a:xfrm>
                      <a:off x="0" y="0"/>
                      <a:ext cx="774000" cy="183600"/>
                    </a:xfrm>
                    <a:prstGeom prst="rect">
                      <a:avLst/>
                    </a:prstGeom>
                  </pic:spPr>
                </pic:pic>
              </a:graphicData>
            </a:graphic>
          </wp:inline>
        </w:drawing>
      </w:r>
      <w:r>
        <w:rPr>
          <w:rFonts w:hint="eastAsia"/>
        </w:rPr>
        <w:t>进入新建采购计划单页面，选择计划单类型后点击【</w:t>
      </w:r>
      <w:r>
        <w:drawing>
          <wp:inline distT="0" distB="0" distL="0" distR="0">
            <wp:extent cx="543560" cy="201295"/>
            <wp:effectExtent l="0" t="0" r="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6"/>
                    <a:stretch>
                      <a:fillRect/>
                    </a:stretch>
                  </pic:blipFill>
                  <pic:spPr>
                    <a:xfrm>
                      <a:off x="0" y="0"/>
                      <a:ext cx="543600" cy="201600"/>
                    </a:xfrm>
                    <a:prstGeom prst="rect">
                      <a:avLst/>
                    </a:prstGeom>
                  </pic:spPr>
                </pic:pic>
              </a:graphicData>
            </a:graphic>
          </wp:inline>
        </w:drawing>
      </w:r>
      <w:r>
        <w:rPr>
          <w:rFonts w:hint="eastAsia"/>
        </w:rPr>
        <w:t>】新建对应计划单（如图</w:t>
      </w:r>
      <w:r>
        <w:t>12</w:t>
      </w:r>
      <w:r>
        <w:rPr>
          <w:rFonts w:hint="eastAsia"/>
        </w:rPr>
        <w:t>）。</w:t>
      </w:r>
    </w:p>
    <w:p w14:paraId="3C39CEDD">
      <w:pPr>
        <w:ind w:firstLine="480"/>
        <w:rPr>
          <w:color w:val="FF0000"/>
        </w:rPr>
      </w:pPr>
      <w:r>
        <w:rPr>
          <w:rFonts w:hint="eastAsia"/>
          <w:color w:val="FF0000"/>
        </w:rPr>
        <w:t>注：备案订单仅能采购院内目录 — 备案采购目录清单内产品，短缺订单仅能采购短缺药。</w:t>
      </w:r>
    </w:p>
    <w:p w14:paraId="7BE04E73">
      <w:pPr>
        <w:keepNext/>
        <w:ind w:firstLine="480"/>
      </w:pPr>
      <w:r>
        <w:drawing>
          <wp:inline distT="0" distB="0" distL="0" distR="0">
            <wp:extent cx="5274310" cy="246507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7"/>
                    <a:stretch>
                      <a:fillRect/>
                    </a:stretch>
                  </pic:blipFill>
                  <pic:spPr>
                    <a:xfrm>
                      <a:off x="0" y="0"/>
                      <a:ext cx="5274310" cy="2465070"/>
                    </a:xfrm>
                    <a:prstGeom prst="rect">
                      <a:avLst/>
                    </a:prstGeom>
                  </pic:spPr>
                </pic:pic>
              </a:graphicData>
            </a:graphic>
          </wp:inline>
        </w:drawing>
      </w:r>
    </w:p>
    <w:p w14:paraId="6443E19A">
      <w:pPr>
        <w:pStyle w:val="7"/>
        <w:ind w:firstLine="400"/>
      </w:pPr>
      <w:r>
        <w:t xml:space="preserve">图 </w:t>
      </w:r>
      <w:r>
        <w:fldChar w:fldCharType="begin"/>
      </w:r>
      <w:r>
        <w:instrText xml:space="preserve"> SEQ 图 \* ARABIC </w:instrText>
      </w:r>
      <w:r>
        <w:fldChar w:fldCharType="separate"/>
      </w:r>
      <w:r>
        <w:t>12</w:t>
      </w:r>
      <w:r>
        <w:fldChar w:fldCharType="end"/>
      </w:r>
    </w:p>
    <w:p w14:paraId="6ED53F2C">
      <w:pPr>
        <w:ind w:firstLine="480"/>
      </w:pPr>
      <w:r>
        <w:rPr>
          <w:rFonts w:hint="eastAsia"/>
        </w:rPr>
        <w:t>新建计划单后需维护计划单，点击【</w:t>
      </w:r>
      <w:r>
        <w:drawing>
          <wp:inline distT="0" distB="0" distL="0" distR="0">
            <wp:extent cx="449580" cy="183515"/>
            <wp:effectExtent l="0" t="0" r="7620"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8"/>
                    <a:stretch>
                      <a:fillRect/>
                    </a:stretch>
                  </pic:blipFill>
                  <pic:spPr>
                    <a:xfrm>
                      <a:off x="0" y="0"/>
                      <a:ext cx="450000" cy="183600"/>
                    </a:xfrm>
                    <a:prstGeom prst="rect">
                      <a:avLst/>
                    </a:prstGeom>
                  </pic:spPr>
                </pic:pic>
              </a:graphicData>
            </a:graphic>
          </wp:inline>
        </w:drawing>
      </w:r>
      <w:r>
        <w:rPr>
          <w:rFonts w:hint="eastAsia"/>
        </w:rPr>
        <w:t>】按钮页面弹窗展示可添加产品列表，勾选产品后点击【</w:t>
      </w:r>
      <w:r>
        <w:drawing>
          <wp:inline distT="0" distB="0" distL="0" distR="0">
            <wp:extent cx="424180" cy="21209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39"/>
                    <a:stretch>
                      <a:fillRect/>
                    </a:stretch>
                  </pic:blipFill>
                  <pic:spPr>
                    <a:xfrm>
                      <a:off x="0" y="0"/>
                      <a:ext cx="424800" cy="212400"/>
                    </a:xfrm>
                    <a:prstGeom prst="rect">
                      <a:avLst/>
                    </a:prstGeom>
                  </pic:spPr>
                </pic:pic>
              </a:graphicData>
            </a:graphic>
          </wp:inline>
        </w:drawing>
      </w:r>
      <w:r>
        <w:rPr>
          <w:rFonts w:hint="eastAsia"/>
        </w:rPr>
        <w:t>】按钮即将对应产品添加至计划单内（如图</w:t>
      </w:r>
      <w:r>
        <w:t>13</w:t>
      </w:r>
      <w:r>
        <w:rPr>
          <w:rFonts w:hint="eastAsia"/>
        </w:rPr>
        <w:t>）。</w:t>
      </w:r>
    </w:p>
    <w:p w14:paraId="11A17B41">
      <w:pPr>
        <w:keepNext/>
        <w:ind w:firstLine="480"/>
      </w:pPr>
      <w:r>
        <w:drawing>
          <wp:inline distT="0" distB="0" distL="0" distR="0">
            <wp:extent cx="5274310" cy="250444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40"/>
                    <a:stretch>
                      <a:fillRect/>
                    </a:stretch>
                  </pic:blipFill>
                  <pic:spPr>
                    <a:xfrm>
                      <a:off x="0" y="0"/>
                      <a:ext cx="5274310" cy="2504440"/>
                    </a:xfrm>
                    <a:prstGeom prst="rect">
                      <a:avLst/>
                    </a:prstGeom>
                  </pic:spPr>
                </pic:pic>
              </a:graphicData>
            </a:graphic>
          </wp:inline>
        </w:drawing>
      </w:r>
    </w:p>
    <w:p w14:paraId="5B238F07">
      <w:pPr>
        <w:pStyle w:val="7"/>
        <w:ind w:firstLine="400"/>
      </w:pPr>
      <w:r>
        <w:t xml:space="preserve">图 </w:t>
      </w:r>
      <w:r>
        <w:fldChar w:fldCharType="begin"/>
      </w:r>
      <w:r>
        <w:instrText xml:space="preserve"> SEQ 图 \* ARABIC </w:instrText>
      </w:r>
      <w:r>
        <w:fldChar w:fldCharType="separate"/>
      </w:r>
      <w:r>
        <w:t>13</w:t>
      </w:r>
      <w:r>
        <w:fldChar w:fldCharType="end"/>
      </w:r>
    </w:p>
    <w:p w14:paraId="6489CC63">
      <w:pPr>
        <w:ind w:firstLine="480"/>
      </w:pPr>
      <w:r>
        <w:rPr>
          <w:rFonts w:hint="eastAsia"/>
        </w:rPr>
        <w:t>添加完成后仍需选择采购的具体规格型号，点击【</w:t>
      </w:r>
      <w:r>
        <w:drawing>
          <wp:inline distT="0" distB="0" distL="0" distR="0">
            <wp:extent cx="593725" cy="19748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41"/>
                    <a:stretch>
                      <a:fillRect/>
                    </a:stretch>
                  </pic:blipFill>
                  <pic:spPr>
                    <a:xfrm>
                      <a:off x="0" y="0"/>
                      <a:ext cx="594000" cy="198000"/>
                    </a:xfrm>
                    <a:prstGeom prst="rect">
                      <a:avLst/>
                    </a:prstGeom>
                  </pic:spPr>
                </pic:pic>
              </a:graphicData>
            </a:graphic>
          </wp:inline>
        </w:drawing>
      </w:r>
      <w:r>
        <w:rPr>
          <w:rFonts w:hint="eastAsia"/>
        </w:rPr>
        <w:t>】页面弹窗展示该产品下规格型号列表（如图</w:t>
      </w:r>
      <w:r>
        <w:t>14</w:t>
      </w:r>
      <w:r>
        <w:rPr>
          <w:rFonts w:hint="eastAsia"/>
        </w:rPr>
        <w:t>），点击【</w:t>
      </w:r>
      <w:r>
        <w:drawing>
          <wp:inline distT="0" distB="0" distL="0" distR="0">
            <wp:extent cx="374015" cy="205105"/>
            <wp:effectExtent l="0" t="0" r="6985"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42"/>
                    <a:stretch>
                      <a:fillRect/>
                    </a:stretch>
                  </pic:blipFill>
                  <pic:spPr>
                    <a:xfrm>
                      <a:off x="0" y="0"/>
                      <a:ext cx="374400" cy="205200"/>
                    </a:xfrm>
                    <a:prstGeom prst="rect">
                      <a:avLst/>
                    </a:prstGeom>
                  </pic:spPr>
                </pic:pic>
              </a:graphicData>
            </a:graphic>
          </wp:inline>
        </w:drawing>
      </w:r>
      <w:r>
        <w:rPr>
          <w:rFonts w:hint="eastAsia"/>
        </w:rPr>
        <w:t>】选择具体规格型号。</w:t>
      </w:r>
    </w:p>
    <w:p w14:paraId="1687216E">
      <w:pPr>
        <w:keepNext/>
        <w:ind w:firstLine="480"/>
      </w:pPr>
      <w:r>
        <w:drawing>
          <wp:inline distT="0" distB="0" distL="0" distR="0">
            <wp:extent cx="5274310" cy="3197225"/>
            <wp:effectExtent l="0" t="0" r="254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43"/>
                    <a:stretch>
                      <a:fillRect/>
                    </a:stretch>
                  </pic:blipFill>
                  <pic:spPr>
                    <a:xfrm>
                      <a:off x="0" y="0"/>
                      <a:ext cx="5274310" cy="3197225"/>
                    </a:xfrm>
                    <a:prstGeom prst="rect">
                      <a:avLst/>
                    </a:prstGeom>
                  </pic:spPr>
                </pic:pic>
              </a:graphicData>
            </a:graphic>
          </wp:inline>
        </w:drawing>
      </w:r>
    </w:p>
    <w:p w14:paraId="6B259F3E">
      <w:pPr>
        <w:pStyle w:val="7"/>
        <w:ind w:firstLine="400"/>
        <w:rPr>
          <w:rFonts w:hint="eastAsia"/>
        </w:rPr>
      </w:pPr>
      <w:r>
        <w:t xml:space="preserve">图 </w:t>
      </w:r>
      <w:r>
        <w:fldChar w:fldCharType="begin"/>
      </w:r>
      <w:r>
        <w:instrText xml:space="preserve"> SEQ 图 \* ARABIC </w:instrText>
      </w:r>
      <w:r>
        <w:fldChar w:fldCharType="separate"/>
      </w:r>
      <w:r>
        <w:t>14</w:t>
      </w:r>
      <w:r>
        <w:fldChar w:fldCharType="end"/>
      </w:r>
    </w:p>
    <w:p w14:paraId="0153753C">
      <w:pPr>
        <w:ind w:firstLine="480"/>
      </w:pPr>
      <w:r>
        <w:rPr>
          <w:rFonts w:hint="eastAsia"/>
        </w:rPr>
        <w:t>维护采购数量，根据提示输入采购数量后点击【</w:t>
      </w:r>
      <w:r>
        <w:drawing>
          <wp:inline distT="0" distB="0" distL="0" distR="0">
            <wp:extent cx="395605" cy="190500"/>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4"/>
                    <a:stretch>
                      <a:fillRect/>
                    </a:stretch>
                  </pic:blipFill>
                  <pic:spPr>
                    <a:xfrm>
                      <a:off x="0" y="0"/>
                      <a:ext cx="396000" cy="190800"/>
                    </a:xfrm>
                    <a:prstGeom prst="rect">
                      <a:avLst/>
                    </a:prstGeom>
                  </pic:spPr>
                </pic:pic>
              </a:graphicData>
            </a:graphic>
          </wp:inline>
        </w:drawing>
      </w:r>
      <w:r>
        <w:rPr>
          <w:rFonts w:hint="eastAsia"/>
        </w:rPr>
        <w:t>】对数据进行保存，药品全部添加完毕后点击【</w:t>
      </w:r>
      <w:r>
        <w:drawing>
          <wp:inline distT="0" distB="0" distL="0" distR="0">
            <wp:extent cx="453390" cy="212090"/>
            <wp:effectExtent l="0" t="0" r="381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5"/>
                    <a:stretch>
                      <a:fillRect/>
                    </a:stretch>
                  </pic:blipFill>
                  <pic:spPr>
                    <a:xfrm>
                      <a:off x="0" y="0"/>
                      <a:ext cx="453600" cy="212400"/>
                    </a:xfrm>
                    <a:prstGeom prst="rect">
                      <a:avLst/>
                    </a:prstGeom>
                  </pic:spPr>
                </pic:pic>
              </a:graphicData>
            </a:graphic>
          </wp:inline>
        </w:drawing>
      </w:r>
      <w:r>
        <w:rPr>
          <w:rFonts w:hint="eastAsia"/>
        </w:rPr>
        <w:t>】计划单即提交至院内审核（如图</w:t>
      </w:r>
      <w:r>
        <w:t>15</w:t>
      </w:r>
      <w:r>
        <w:rPr>
          <w:rFonts w:hint="eastAsia"/>
        </w:rPr>
        <w:t>），已提交未审核的计划单可以撤回修改后重新提交。</w:t>
      </w:r>
    </w:p>
    <w:p w14:paraId="757ACF63">
      <w:pPr>
        <w:keepNext/>
        <w:ind w:firstLine="480"/>
      </w:pPr>
      <w:r>
        <w:drawing>
          <wp:inline distT="0" distB="0" distL="0" distR="0">
            <wp:extent cx="5274310" cy="2472055"/>
            <wp:effectExtent l="0" t="0" r="2540" b="444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46"/>
                    <a:stretch>
                      <a:fillRect/>
                    </a:stretch>
                  </pic:blipFill>
                  <pic:spPr>
                    <a:xfrm>
                      <a:off x="0" y="0"/>
                      <a:ext cx="5274310" cy="2472055"/>
                    </a:xfrm>
                    <a:prstGeom prst="rect">
                      <a:avLst/>
                    </a:prstGeom>
                  </pic:spPr>
                </pic:pic>
              </a:graphicData>
            </a:graphic>
          </wp:inline>
        </w:drawing>
      </w:r>
    </w:p>
    <w:p w14:paraId="19D83D37">
      <w:pPr>
        <w:pStyle w:val="7"/>
        <w:ind w:firstLine="400"/>
      </w:pPr>
      <w:r>
        <w:t xml:space="preserve">图 </w:t>
      </w:r>
      <w:r>
        <w:fldChar w:fldCharType="begin"/>
      </w:r>
      <w:r>
        <w:instrText xml:space="preserve"> SEQ 图 \* ARABIC </w:instrText>
      </w:r>
      <w:r>
        <w:fldChar w:fldCharType="separate"/>
      </w:r>
      <w:r>
        <w:t>15</w:t>
      </w:r>
      <w:r>
        <w:fldChar w:fldCharType="end"/>
      </w:r>
    </w:p>
    <w:p w14:paraId="008FCE1A">
      <w:pPr>
        <w:ind w:firstLine="480"/>
      </w:pPr>
    </w:p>
    <w:p w14:paraId="674D289A">
      <w:pPr>
        <w:pStyle w:val="5"/>
        <w:numPr>
          <w:ilvl w:val="2"/>
          <w:numId w:val="3"/>
        </w:numPr>
        <w:spacing w:before="156" w:after="156"/>
        <w:ind w:left="482" w:hanging="482"/>
      </w:pPr>
      <w:r>
        <w:rPr>
          <w:rFonts w:hint="eastAsia"/>
        </w:rPr>
        <w:t>采购计划审核</w:t>
      </w:r>
    </w:p>
    <w:p w14:paraId="78DF3187">
      <w:pPr>
        <w:ind w:firstLine="480"/>
      </w:pPr>
      <w:r>
        <w:rPr>
          <w:rFonts w:hint="eastAsia"/>
        </w:rPr>
        <w:t>点击“采购管理”内</w:t>
      </w:r>
      <w:r>
        <w:drawing>
          <wp:inline distT="0" distB="0" distL="0" distR="0">
            <wp:extent cx="600710" cy="190500"/>
            <wp:effectExtent l="0" t="0" r="889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47"/>
                    <a:stretch>
                      <a:fillRect/>
                    </a:stretch>
                  </pic:blipFill>
                  <pic:spPr>
                    <a:xfrm>
                      <a:off x="0" y="0"/>
                      <a:ext cx="601200" cy="190800"/>
                    </a:xfrm>
                    <a:prstGeom prst="rect">
                      <a:avLst/>
                    </a:prstGeom>
                  </pic:spPr>
                </pic:pic>
              </a:graphicData>
            </a:graphic>
          </wp:inline>
        </w:drawing>
      </w:r>
      <w:r>
        <w:rPr>
          <w:rFonts w:hint="eastAsia"/>
        </w:rPr>
        <w:t>进入采购计划审核页面，选择对应的计划点击【</w:t>
      </w:r>
      <w:r>
        <w:drawing>
          <wp:inline distT="0" distB="0" distL="0" distR="0">
            <wp:extent cx="478790" cy="1905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8"/>
                    <a:stretch>
                      <a:fillRect/>
                    </a:stretch>
                  </pic:blipFill>
                  <pic:spPr>
                    <a:xfrm>
                      <a:off x="0" y="0"/>
                      <a:ext cx="478800" cy="190800"/>
                    </a:xfrm>
                    <a:prstGeom prst="rect">
                      <a:avLst/>
                    </a:prstGeom>
                  </pic:spPr>
                </pic:pic>
              </a:graphicData>
            </a:graphic>
          </wp:inline>
        </w:drawing>
      </w:r>
      <w:r>
        <w:rPr>
          <w:rFonts w:hint="eastAsia"/>
        </w:rPr>
        <w:t>】按钮即可对计划进行审核（如图</w:t>
      </w:r>
      <w:r>
        <w:t>16</w:t>
      </w:r>
      <w:r>
        <w:rPr>
          <w:rFonts w:hint="eastAsia"/>
        </w:rPr>
        <w:t>）。</w:t>
      </w:r>
    </w:p>
    <w:p w14:paraId="280216A8">
      <w:pPr>
        <w:keepNext/>
        <w:ind w:firstLine="480"/>
      </w:pPr>
      <w:r>
        <w:drawing>
          <wp:inline distT="0" distB="0" distL="0" distR="0">
            <wp:extent cx="5274310" cy="2472055"/>
            <wp:effectExtent l="0" t="0" r="2540" b="444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9"/>
                    <a:stretch>
                      <a:fillRect/>
                    </a:stretch>
                  </pic:blipFill>
                  <pic:spPr>
                    <a:xfrm>
                      <a:off x="0" y="0"/>
                      <a:ext cx="5274310" cy="2472055"/>
                    </a:xfrm>
                    <a:prstGeom prst="rect">
                      <a:avLst/>
                    </a:prstGeom>
                  </pic:spPr>
                </pic:pic>
              </a:graphicData>
            </a:graphic>
          </wp:inline>
        </w:drawing>
      </w:r>
    </w:p>
    <w:p w14:paraId="1FED4E83">
      <w:pPr>
        <w:pStyle w:val="7"/>
        <w:ind w:firstLine="400"/>
      </w:pPr>
      <w:r>
        <w:t xml:space="preserve">图 </w:t>
      </w:r>
      <w:r>
        <w:fldChar w:fldCharType="begin"/>
      </w:r>
      <w:r>
        <w:instrText xml:space="preserve"> SEQ 图 \* ARABIC </w:instrText>
      </w:r>
      <w:r>
        <w:fldChar w:fldCharType="separate"/>
      </w:r>
      <w:r>
        <w:t>16</w:t>
      </w:r>
      <w:r>
        <w:fldChar w:fldCharType="end"/>
      </w:r>
    </w:p>
    <w:p w14:paraId="5ECEBB0C">
      <w:pPr>
        <w:ind w:firstLine="480"/>
      </w:pPr>
      <w:r>
        <w:rPr>
          <w:rFonts w:hint="eastAsia"/>
        </w:rPr>
        <w:t>审核人员根据实际情况对采购计划进行审核（如图</w:t>
      </w:r>
      <w:r>
        <w:t>17</w:t>
      </w:r>
      <w:r>
        <w:rPr>
          <w:rFonts w:hint="eastAsia"/>
        </w:rPr>
        <w:t>），审核通过并发送为直接生成采购订单即时发送至对应配送企业。</w:t>
      </w:r>
    </w:p>
    <w:p w14:paraId="0D35E9BB">
      <w:pPr>
        <w:keepNext/>
        <w:ind w:firstLine="480"/>
      </w:pPr>
      <w:r>
        <w:drawing>
          <wp:inline distT="0" distB="0" distL="0" distR="0">
            <wp:extent cx="5274310" cy="2470785"/>
            <wp:effectExtent l="0" t="0" r="2540" b="571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50"/>
                    <a:stretch>
                      <a:fillRect/>
                    </a:stretch>
                  </pic:blipFill>
                  <pic:spPr>
                    <a:xfrm>
                      <a:off x="0" y="0"/>
                      <a:ext cx="5274310" cy="2470785"/>
                    </a:xfrm>
                    <a:prstGeom prst="rect">
                      <a:avLst/>
                    </a:prstGeom>
                  </pic:spPr>
                </pic:pic>
              </a:graphicData>
            </a:graphic>
          </wp:inline>
        </w:drawing>
      </w:r>
    </w:p>
    <w:p w14:paraId="2858C2D9">
      <w:pPr>
        <w:pStyle w:val="7"/>
        <w:ind w:firstLine="400"/>
      </w:pPr>
      <w:r>
        <w:t xml:space="preserve">图 </w:t>
      </w:r>
      <w:r>
        <w:fldChar w:fldCharType="begin"/>
      </w:r>
      <w:r>
        <w:instrText xml:space="preserve"> SEQ 图 \* ARABIC </w:instrText>
      </w:r>
      <w:r>
        <w:fldChar w:fldCharType="separate"/>
      </w:r>
      <w:r>
        <w:t>17</w:t>
      </w:r>
      <w:r>
        <w:fldChar w:fldCharType="end"/>
      </w:r>
    </w:p>
    <w:p w14:paraId="329675D9">
      <w:pPr>
        <w:pStyle w:val="4"/>
        <w:numPr>
          <w:ilvl w:val="1"/>
          <w:numId w:val="3"/>
        </w:numPr>
        <w:spacing w:before="156" w:after="156"/>
        <w:ind w:left="567"/>
      </w:pPr>
      <w:r>
        <w:rPr>
          <w:rFonts w:hint="eastAsia"/>
        </w:rPr>
        <w:t>收退货管理</w:t>
      </w:r>
    </w:p>
    <w:p w14:paraId="67D4A18F">
      <w:pPr>
        <w:pStyle w:val="5"/>
        <w:numPr>
          <w:ilvl w:val="2"/>
          <w:numId w:val="3"/>
        </w:numPr>
        <w:spacing w:before="156" w:after="156"/>
        <w:ind w:left="482" w:hanging="482"/>
      </w:pPr>
      <w:r>
        <w:rPr>
          <w:rFonts w:hint="eastAsia"/>
        </w:rPr>
        <w:t>入库管理</w:t>
      </w:r>
    </w:p>
    <w:p w14:paraId="63EC8101">
      <w:pPr>
        <w:ind w:firstLine="480"/>
      </w:pPr>
      <w:r>
        <w:rPr>
          <w:rFonts w:hint="eastAsia"/>
        </w:rPr>
        <w:t>点击“退货管理”菜单下</w:t>
      </w:r>
      <w:r>
        <w:drawing>
          <wp:inline distT="0" distB="0" distL="0" distR="0">
            <wp:extent cx="471170" cy="194310"/>
            <wp:effectExtent l="0" t="0" r="508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1"/>
                    <a:stretch>
                      <a:fillRect/>
                    </a:stretch>
                  </pic:blipFill>
                  <pic:spPr>
                    <a:xfrm>
                      <a:off x="0" y="0"/>
                      <a:ext cx="471600" cy="194400"/>
                    </a:xfrm>
                    <a:prstGeom prst="rect">
                      <a:avLst/>
                    </a:prstGeom>
                  </pic:spPr>
                </pic:pic>
              </a:graphicData>
            </a:graphic>
          </wp:inline>
        </w:drawing>
      </w:r>
      <w:r>
        <w:rPr>
          <w:rFonts w:hint="eastAsia"/>
        </w:rPr>
        <w:t>进入订单收货页面，页面展示待收货产品，选择对应产品，维护产品收货数量后根据实际情况选择【</w:t>
      </w:r>
      <w:r>
        <w:drawing>
          <wp:inline distT="0" distB="0" distL="0" distR="0">
            <wp:extent cx="316230" cy="190500"/>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2"/>
                    <a:stretch>
                      <a:fillRect/>
                    </a:stretch>
                  </pic:blipFill>
                  <pic:spPr>
                    <a:xfrm>
                      <a:off x="0" y="0"/>
                      <a:ext cx="316800" cy="190800"/>
                    </a:xfrm>
                    <a:prstGeom prst="rect">
                      <a:avLst/>
                    </a:prstGeom>
                  </pic:spPr>
                </pic:pic>
              </a:graphicData>
            </a:graphic>
          </wp:inline>
        </w:drawing>
      </w:r>
      <w:r>
        <w:rPr>
          <w:rFonts w:hint="eastAsia"/>
        </w:rPr>
        <w:t>】或【</w:t>
      </w:r>
      <w:r>
        <w:drawing>
          <wp:inline distT="0" distB="0" distL="0" distR="0">
            <wp:extent cx="316230" cy="190500"/>
            <wp:effectExtent l="0" t="0" r="762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3"/>
                    <a:stretch>
                      <a:fillRect/>
                    </a:stretch>
                  </pic:blipFill>
                  <pic:spPr>
                    <a:xfrm>
                      <a:off x="0" y="0"/>
                      <a:ext cx="316800" cy="190800"/>
                    </a:xfrm>
                    <a:prstGeom prst="rect">
                      <a:avLst/>
                    </a:prstGeom>
                  </pic:spPr>
                </pic:pic>
              </a:graphicData>
            </a:graphic>
          </wp:inline>
        </w:drawing>
      </w:r>
      <w:r>
        <w:rPr>
          <w:rFonts w:hint="eastAsia"/>
        </w:rPr>
        <w:t>】（如图</w:t>
      </w:r>
      <w:r>
        <w:t>18</w:t>
      </w:r>
      <w:r>
        <w:rPr>
          <w:rFonts w:hint="eastAsia"/>
        </w:rPr>
        <w:t>）。</w:t>
      </w:r>
    </w:p>
    <w:p w14:paraId="04671E95">
      <w:pPr>
        <w:keepNext/>
        <w:ind w:firstLine="480"/>
      </w:pPr>
      <w:r>
        <w:drawing>
          <wp:inline distT="0" distB="0" distL="0" distR="0">
            <wp:extent cx="5274310" cy="2474595"/>
            <wp:effectExtent l="0" t="0" r="254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4"/>
                    <a:stretch>
                      <a:fillRect/>
                    </a:stretch>
                  </pic:blipFill>
                  <pic:spPr>
                    <a:xfrm>
                      <a:off x="0" y="0"/>
                      <a:ext cx="5274310" cy="2474595"/>
                    </a:xfrm>
                    <a:prstGeom prst="rect">
                      <a:avLst/>
                    </a:prstGeom>
                  </pic:spPr>
                </pic:pic>
              </a:graphicData>
            </a:graphic>
          </wp:inline>
        </w:drawing>
      </w:r>
    </w:p>
    <w:p w14:paraId="055A29C3">
      <w:pPr>
        <w:pStyle w:val="7"/>
        <w:ind w:firstLine="400"/>
      </w:pPr>
      <w:r>
        <w:t xml:space="preserve">图 </w:t>
      </w:r>
      <w:r>
        <w:fldChar w:fldCharType="begin"/>
      </w:r>
      <w:r>
        <w:instrText xml:space="preserve"> SEQ 图 \* ARABIC </w:instrText>
      </w:r>
      <w:r>
        <w:fldChar w:fldCharType="separate"/>
      </w:r>
      <w:r>
        <w:t>18</w:t>
      </w:r>
      <w:r>
        <w:fldChar w:fldCharType="end"/>
      </w:r>
    </w:p>
    <w:p w14:paraId="4260C0F8">
      <w:pPr>
        <w:pStyle w:val="5"/>
        <w:numPr>
          <w:ilvl w:val="2"/>
          <w:numId w:val="3"/>
        </w:numPr>
        <w:spacing w:before="156" w:after="156"/>
        <w:ind w:left="482" w:hanging="482"/>
      </w:pPr>
      <w:r>
        <w:rPr>
          <w:rFonts w:hint="eastAsia"/>
        </w:rPr>
        <w:t>退货管理</w:t>
      </w:r>
    </w:p>
    <w:p w14:paraId="4EBCB509">
      <w:pPr>
        <w:ind w:firstLine="480"/>
      </w:pPr>
      <w:r>
        <w:rPr>
          <w:rFonts w:hint="eastAsia"/>
        </w:rPr>
        <w:t>点击“退货管理”菜单下</w:t>
      </w:r>
      <w:r>
        <w:drawing>
          <wp:inline distT="0" distB="0" distL="0" distR="0">
            <wp:extent cx="474980" cy="183515"/>
            <wp:effectExtent l="0" t="0" r="127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5"/>
                    <a:stretch>
                      <a:fillRect/>
                    </a:stretch>
                  </pic:blipFill>
                  <pic:spPr>
                    <a:xfrm>
                      <a:off x="0" y="0"/>
                      <a:ext cx="475200" cy="183600"/>
                    </a:xfrm>
                    <a:prstGeom prst="rect">
                      <a:avLst/>
                    </a:prstGeom>
                  </pic:spPr>
                </pic:pic>
              </a:graphicData>
            </a:graphic>
          </wp:inline>
        </w:drawing>
      </w:r>
      <w:r>
        <w:rPr>
          <w:rFonts w:hint="eastAsia"/>
        </w:rPr>
        <w:t>进入退货管理页面，列表展示已收货产品清单，勾选需退货产品，维护退货数量即退货原因后点击【</w:t>
      </w:r>
      <w:r>
        <w:drawing>
          <wp:inline distT="0" distB="0" distL="0" distR="0">
            <wp:extent cx="434975" cy="194310"/>
            <wp:effectExtent l="0" t="0" r="317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6"/>
                    <a:stretch>
                      <a:fillRect/>
                    </a:stretch>
                  </pic:blipFill>
                  <pic:spPr>
                    <a:xfrm>
                      <a:off x="0" y="0"/>
                      <a:ext cx="435600" cy="194400"/>
                    </a:xfrm>
                    <a:prstGeom prst="rect">
                      <a:avLst/>
                    </a:prstGeom>
                  </pic:spPr>
                </pic:pic>
              </a:graphicData>
            </a:graphic>
          </wp:inline>
        </w:drawing>
      </w:r>
      <w:r>
        <w:rPr>
          <w:rFonts w:hint="eastAsia"/>
        </w:rPr>
        <w:t>】按钮，即发起退货（如图</w:t>
      </w:r>
      <w:r>
        <w:t>19</w:t>
      </w:r>
      <w:r>
        <w:rPr>
          <w:rFonts w:hint="eastAsia"/>
        </w:rPr>
        <w:t>）。</w:t>
      </w:r>
    </w:p>
    <w:p w14:paraId="6CDD034C">
      <w:pPr>
        <w:keepNext/>
        <w:ind w:firstLine="480"/>
      </w:pPr>
      <w:r>
        <w:drawing>
          <wp:inline distT="0" distB="0" distL="0" distR="0">
            <wp:extent cx="5274310" cy="2470785"/>
            <wp:effectExtent l="0" t="0" r="2540" b="571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57"/>
                    <a:stretch>
                      <a:fillRect/>
                    </a:stretch>
                  </pic:blipFill>
                  <pic:spPr>
                    <a:xfrm>
                      <a:off x="0" y="0"/>
                      <a:ext cx="5274310" cy="2470785"/>
                    </a:xfrm>
                    <a:prstGeom prst="rect">
                      <a:avLst/>
                    </a:prstGeom>
                  </pic:spPr>
                </pic:pic>
              </a:graphicData>
            </a:graphic>
          </wp:inline>
        </w:drawing>
      </w:r>
    </w:p>
    <w:p w14:paraId="5D6296BB">
      <w:pPr>
        <w:pStyle w:val="7"/>
        <w:ind w:firstLine="400"/>
      </w:pPr>
      <w:r>
        <w:t xml:space="preserve">图 </w:t>
      </w:r>
      <w:r>
        <w:fldChar w:fldCharType="begin"/>
      </w:r>
      <w:r>
        <w:instrText xml:space="preserve"> SEQ 图 \* ARABIC </w:instrText>
      </w:r>
      <w:r>
        <w:fldChar w:fldCharType="separate"/>
      </w:r>
      <w:r>
        <w:t>19</w:t>
      </w:r>
      <w:r>
        <w:fldChar w:fldCharType="end"/>
      </w:r>
    </w:p>
    <w:p w14:paraId="66AF8E22">
      <w:pPr>
        <w:ind w:firstLine="480"/>
      </w:pPr>
      <w:r>
        <w:rPr>
          <w:rFonts w:hint="eastAsia"/>
        </w:rPr>
        <w:t>发起的退货需配送企业确认后方可生效，已发起未确认的退货订单也可主动撤销退货。</w:t>
      </w:r>
    </w:p>
    <w:p w14:paraId="1DC828D6">
      <w:pPr>
        <w:pStyle w:val="4"/>
        <w:numPr>
          <w:ilvl w:val="1"/>
          <w:numId w:val="3"/>
        </w:numPr>
        <w:spacing w:before="156" w:after="156"/>
        <w:ind w:left="567" w:firstLine="480"/>
        <w:rPr>
          <w:rFonts w:hint="eastAsia"/>
          <w:lang w:val="en-US" w:eastAsia="zh-CN"/>
        </w:rPr>
      </w:pPr>
      <w:r>
        <w:rPr>
          <w:rFonts w:hint="eastAsia"/>
          <w:lang w:val="en-US" w:eastAsia="zh-CN"/>
        </w:rPr>
        <w:t>补单管理</w:t>
      </w:r>
    </w:p>
    <w:p w14:paraId="3C0913F7">
      <w:pPr>
        <w:pStyle w:val="5"/>
        <w:numPr>
          <w:ilvl w:val="2"/>
          <w:numId w:val="3"/>
        </w:numPr>
        <w:ind w:left="1418" w:leftChars="0" w:hanging="567" w:firstLineChars="0"/>
        <w:rPr>
          <w:rFonts w:hint="eastAsia"/>
          <w:lang w:val="en-US" w:eastAsia="zh-CN"/>
        </w:rPr>
      </w:pPr>
      <w:r>
        <w:rPr>
          <w:rFonts w:hint="eastAsia"/>
          <w:lang w:val="en-US" w:eastAsia="zh-CN"/>
        </w:rPr>
        <w:t>新建采购计划</w:t>
      </w:r>
    </w:p>
    <w:p w14:paraId="604A2B62">
      <w:pPr>
        <w:rPr>
          <w:rFonts w:hint="eastAsia"/>
          <w:lang w:val="en-US" w:eastAsia="zh-CN"/>
        </w:rPr>
      </w:pPr>
      <w:r>
        <w:drawing>
          <wp:inline distT="0" distB="0" distL="114300" distR="114300">
            <wp:extent cx="2314575" cy="2695575"/>
            <wp:effectExtent l="0" t="0" r="9525" b="9525"/>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58"/>
                    <a:stretch>
                      <a:fillRect/>
                    </a:stretch>
                  </pic:blipFill>
                  <pic:spPr>
                    <a:xfrm>
                      <a:off x="0" y="0"/>
                      <a:ext cx="2314575" cy="2695575"/>
                    </a:xfrm>
                    <a:prstGeom prst="rect">
                      <a:avLst/>
                    </a:prstGeom>
                    <a:noFill/>
                    <a:ln>
                      <a:noFill/>
                    </a:ln>
                  </pic:spPr>
                </pic:pic>
              </a:graphicData>
            </a:graphic>
          </wp:inline>
        </w:drawing>
      </w:r>
    </w:p>
    <w:p w14:paraId="12F2A9B7">
      <w:pPr>
        <w:numPr>
          <w:ilvl w:val="0"/>
          <w:numId w:val="0"/>
        </w:numPr>
        <w:ind w:left="851" w:leftChars="0"/>
      </w:pPr>
      <w:r>
        <w:drawing>
          <wp:inline distT="0" distB="0" distL="114300" distR="114300">
            <wp:extent cx="5270500" cy="2226310"/>
            <wp:effectExtent l="0" t="0" r="6350" b="254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59"/>
                    <a:stretch>
                      <a:fillRect/>
                    </a:stretch>
                  </pic:blipFill>
                  <pic:spPr>
                    <a:xfrm>
                      <a:off x="0" y="0"/>
                      <a:ext cx="5270500" cy="2226310"/>
                    </a:xfrm>
                    <a:prstGeom prst="rect">
                      <a:avLst/>
                    </a:prstGeom>
                    <a:noFill/>
                    <a:ln>
                      <a:noFill/>
                    </a:ln>
                  </pic:spPr>
                </pic:pic>
              </a:graphicData>
            </a:graphic>
          </wp:inline>
        </w:drawing>
      </w:r>
    </w:p>
    <w:p w14:paraId="434B867E">
      <w:pPr>
        <w:numPr>
          <w:ilvl w:val="0"/>
          <w:numId w:val="0"/>
        </w:numPr>
        <w:ind w:left="851" w:leftChars="0"/>
        <w:rPr>
          <w:rFonts w:hint="eastAsia"/>
          <w:lang w:val="en-US" w:eastAsia="zh-CN"/>
        </w:rPr>
      </w:pPr>
      <w:r>
        <w:rPr>
          <w:rFonts w:hint="eastAsia"/>
          <w:lang w:val="en-US" w:eastAsia="zh-CN"/>
        </w:rPr>
        <w:t>医疗机构在采购管理-新建采购计划 打开后如上图新建补单采购计划。</w:t>
      </w:r>
    </w:p>
    <w:p w14:paraId="2D459CBB">
      <w:pPr>
        <w:numPr>
          <w:ilvl w:val="0"/>
          <w:numId w:val="0"/>
        </w:numPr>
        <w:ind w:left="851" w:leftChars="0"/>
        <w:rPr>
          <w:rFonts w:hint="eastAsia"/>
          <w:lang w:val="en-US" w:eastAsia="zh-CN"/>
        </w:rPr>
      </w:pPr>
      <w:r>
        <w:rPr>
          <w:rFonts w:hint="eastAsia"/>
          <w:lang w:val="en-US" w:eastAsia="zh-CN"/>
        </w:rPr>
        <w:t>医疗机构注意：补单必须是配送企业已经开具发票、医疗机构已入库并且正常采购流程无法下单的情况才需要使用补单采购。</w:t>
      </w:r>
    </w:p>
    <w:p w14:paraId="3531CEA1">
      <w:pPr>
        <w:numPr>
          <w:ilvl w:val="0"/>
          <w:numId w:val="0"/>
        </w:numPr>
        <w:ind w:left="851" w:leftChars="0"/>
        <w:rPr>
          <w:rFonts w:hint="eastAsia"/>
          <w:lang w:val="en-US" w:eastAsia="zh-CN"/>
        </w:rPr>
      </w:pPr>
      <w:r>
        <w:rPr>
          <w:rFonts w:hint="eastAsia"/>
          <w:lang w:val="en-US" w:eastAsia="zh-CN"/>
        </w:rPr>
        <w:t>点击“新建计划单”跳转到如下页面：</w:t>
      </w:r>
    </w:p>
    <w:p w14:paraId="3891ECB0">
      <w:pPr>
        <w:numPr>
          <w:ilvl w:val="0"/>
          <w:numId w:val="0"/>
        </w:numPr>
        <w:ind w:left="851" w:leftChars="0"/>
      </w:pPr>
      <w:r>
        <w:drawing>
          <wp:inline distT="0" distB="0" distL="114300" distR="114300">
            <wp:extent cx="5271770" cy="2205355"/>
            <wp:effectExtent l="0" t="0" r="5080" b="444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60"/>
                    <a:stretch>
                      <a:fillRect/>
                    </a:stretch>
                  </pic:blipFill>
                  <pic:spPr>
                    <a:xfrm>
                      <a:off x="0" y="0"/>
                      <a:ext cx="5271770" cy="2205355"/>
                    </a:xfrm>
                    <a:prstGeom prst="rect">
                      <a:avLst/>
                    </a:prstGeom>
                    <a:noFill/>
                    <a:ln>
                      <a:noFill/>
                    </a:ln>
                  </pic:spPr>
                </pic:pic>
              </a:graphicData>
            </a:graphic>
          </wp:inline>
        </w:drawing>
      </w:r>
    </w:p>
    <w:p w14:paraId="1EDC2E38">
      <w:pPr>
        <w:numPr>
          <w:ilvl w:val="0"/>
          <w:numId w:val="0"/>
        </w:numPr>
        <w:ind w:left="851" w:leftChars="0"/>
        <w:rPr>
          <w:rFonts w:hint="eastAsia"/>
          <w:lang w:val="en-US" w:eastAsia="zh-CN"/>
        </w:rPr>
      </w:pPr>
      <w:r>
        <w:rPr>
          <w:rFonts w:hint="eastAsia"/>
          <w:lang w:val="en-US" w:eastAsia="zh-CN"/>
        </w:rPr>
        <w:t>医疗机构点击“添加补录产品”</w:t>
      </w:r>
    </w:p>
    <w:p w14:paraId="4EA62D33">
      <w:pPr>
        <w:numPr>
          <w:ilvl w:val="0"/>
          <w:numId w:val="0"/>
        </w:numPr>
        <w:ind w:left="851" w:leftChars="0"/>
      </w:pPr>
      <w:r>
        <w:drawing>
          <wp:inline distT="0" distB="0" distL="114300" distR="114300">
            <wp:extent cx="5265420" cy="2199005"/>
            <wp:effectExtent l="0" t="0" r="11430" b="1079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61"/>
                    <a:stretch>
                      <a:fillRect/>
                    </a:stretch>
                  </pic:blipFill>
                  <pic:spPr>
                    <a:xfrm>
                      <a:off x="0" y="0"/>
                      <a:ext cx="5265420" cy="2199005"/>
                    </a:xfrm>
                    <a:prstGeom prst="rect">
                      <a:avLst/>
                    </a:prstGeom>
                    <a:noFill/>
                    <a:ln>
                      <a:noFill/>
                    </a:ln>
                  </pic:spPr>
                </pic:pic>
              </a:graphicData>
            </a:graphic>
          </wp:inline>
        </w:drawing>
      </w:r>
    </w:p>
    <w:p w14:paraId="24E0E807">
      <w:pPr>
        <w:numPr>
          <w:ilvl w:val="0"/>
          <w:numId w:val="0"/>
        </w:numPr>
        <w:ind w:left="851" w:leftChars="0"/>
        <w:rPr>
          <w:rFonts w:hint="eastAsia"/>
          <w:lang w:val="en-US" w:eastAsia="zh-CN"/>
        </w:rPr>
      </w:pPr>
      <w:r>
        <w:rPr>
          <w:rFonts w:hint="eastAsia"/>
          <w:lang w:val="en-US" w:eastAsia="zh-CN"/>
        </w:rPr>
        <w:t>医疗机构根据发票修改本次“采购价格”和填写采购数量，填写完成后点击“选择”，点击后如下图：</w:t>
      </w:r>
    </w:p>
    <w:p w14:paraId="6A949B34">
      <w:pPr>
        <w:numPr>
          <w:ilvl w:val="0"/>
          <w:numId w:val="0"/>
        </w:numPr>
        <w:ind w:left="851" w:leftChars="0"/>
      </w:pPr>
      <w:r>
        <w:drawing>
          <wp:inline distT="0" distB="0" distL="114300" distR="114300">
            <wp:extent cx="5262880" cy="1580515"/>
            <wp:effectExtent l="0" t="0" r="13970" b="63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62"/>
                    <a:stretch>
                      <a:fillRect/>
                    </a:stretch>
                  </pic:blipFill>
                  <pic:spPr>
                    <a:xfrm>
                      <a:off x="0" y="0"/>
                      <a:ext cx="5262880" cy="1580515"/>
                    </a:xfrm>
                    <a:prstGeom prst="rect">
                      <a:avLst/>
                    </a:prstGeom>
                    <a:noFill/>
                    <a:ln>
                      <a:noFill/>
                    </a:ln>
                  </pic:spPr>
                </pic:pic>
              </a:graphicData>
            </a:graphic>
          </wp:inline>
        </w:drawing>
      </w:r>
    </w:p>
    <w:p w14:paraId="629CD7DC">
      <w:pPr>
        <w:numPr>
          <w:ilvl w:val="0"/>
          <w:numId w:val="0"/>
        </w:numPr>
        <w:ind w:left="851" w:leftChars="0"/>
        <w:rPr>
          <w:rFonts w:hint="eastAsia"/>
          <w:lang w:val="en-US" w:eastAsia="zh-CN"/>
        </w:rPr>
      </w:pPr>
      <w:r>
        <w:rPr>
          <w:rFonts w:hint="eastAsia"/>
          <w:lang w:val="en-US" w:eastAsia="zh-CN"/>
        </w:rPr>
        <w:t>医疗机构选择具体采购的规格型号和上传发票图片。如果医疗机构实际采购价高于当前挂网价还需要填写“采购价过高原因”。补单信息填写完成后提交审核。</w:t>
      </w:r>
    </w:p>
    <w:p w14:paraId="06FBC9C6">
      <w:pPr>
        <w:numPr>
          <w:ilvl w:val="0"/>
          <w:numId w:val="0"/>
        </w:numPr>
        <w:ind w:left="851" w:leftChars="0"/>
        <w:rPr>
          <w:rFonts w:hint="eastAsia"/>
          <w:lang w:val="en-US" w:eastAsia="zh-CN"/>
        </w:rPr>
      </w:pPr>
      <w:r>
        <w:rPr>
          <w:rFonts w:hint="eastAsia"/>
          <w:lang w:val="en-US" w:eastAsia="zh-CN"/>
        </w:rPr>
        <w:t>医疗机构打开“采购计划审核”如下图：</w:t>
      </w:r>
    </w:p>
    <w:p w14:paraId="5BE85360">
      <w:pPr>
        <w:numPr>
          <w:ilvl w:val="0"/>
          <w:numId w:val="0"/>
        </w:numPr>
        <w:ind w:left="851" w:leftChars="0"/>
        <w:rPr>
          <w:rFonts w:hint="eastAsia"/>
          <w:lang w:val="en-US" w:eastAsia="zh-CN"/>
        </w:rPr>
      </w:pPr>
      <w:r>
        <w:drawing>
          <wp:inline distT="0" distB="0" distL="114300" distR="114300">
            <wp:extent cx="2085975" cy="2628900"/>
            <wp:effectExtent l="0" t="0" r="9525" b="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63"/>
                    <a:stretch>
                      <a:fillRect/>
                    </a:stretch>
                  </pic:blipFill>
                  <pic:spPr>
                    <a:xfrm>
                      <a:off x="0" y="0"/>
                      <a:ext cx="2085975" cy="2628900"/>
                    </a:xfrm>
                    <a:prstGeom prst="rect">
                      <a:avLst/>
                    </a:prstGeom>
                    <a:noFill/>
                    <a:ln>
                      <a:noFill/>
                    </a:ln>
                  </pic:spPr>
                </pic:pic>
              </a:graphicData>
            </a:graphic>
          </wp:inline>
        </w:drawing>
      </w:r>
    </w:p>
    <w:p w14:paraId="25614357">
      <w:pPr>
        <w:numPr>
          <w:ilvl w:val="0"/>
          <w:numId w:val="0"/>
        </w:numPr>
        <w:ind w:left="851" w:leftChars="0"/>
      </w:pPr>
      <w:r>
        <w:drawing>
          <wp:inline distT="0" distB="0" distL="114300" distR="114300">
            <wp:extent cx="5274310" cy="1850390"/>
            <wp:effectExtent l="0" t="0" r="2540" b="1651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64"/>
                    <a:stretch>
                      <a:fillRect/>
                    </a:stretch>
                  </pic:blipFill>
                  <pic:spPr>
                    <a:xfrm>
                      <a:off x="0" y="0"/>
                      <a:ext cx="5274310" cy="1850390"/>
                    </a:xfrm>
                    <a:prstGeom prst="rect">
                      <a:avLst/>
                    </a:prstGeom>
                    <a:noFill/>
                    <a:ln>
                      <a:noFill/>
                    </a:ln>
                  </pic:spPr>
                </pic:pic>
              </a:graphicData>
            </a:graphic>
          </wp:inline>
        </w:drawing>
      </w:r>
    </w:p>
    <w:p w14:paraId="665EE16B">
      <w:pPr>
        <w:numPr>
          <w:ilvl w:val="0"/>
          <w:numId w:val="0"/>
        </w:numPr>
        <w:ind w:left="851" w:leftChars="0"/>
        <w:rPr>
          <w:rFonts w:hint="eastAsia"/>
          <w:lang w:val="en-US" w:eastAsia="zh-CN"/>
        </w:rPr>
      </w:pPr>
      <w:r>
        <w:rPr>
          <w:rFonts w:hint="eastAsia"/>
          <w:lang w:val="en-US" w:eastAsia="zh-CN"/>
        </w:rPr>
        <w:t>医疗机构只需要在操作栏点击“审核”如下图：</w:t>
      </w:r>
    </w:p>
    <w:p w14:paraId="5C72E251">
      <w:pPr>
        <w:numPr>
          <w:ilvl w:val="0"/>
          <w:numId w:val="0"/>
        </w:numPr>
        <w:ind w:left="851" w:leftChars="0"/>
      </w:pPr>
      <w:r>
        <w:drawing>
          <wp:inline distT="0" distB="0" distL="114300" distR="114300">
            <wp:extent cx="5265420" cy="2526030"/>
            <wp:effectExtent l="0" t="0" r="11430" b="762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65"/>
                    <a:stretch>
                      <a:fillRect/>
                    </a:stretch>
                  </pic:blipFill>
                  <pic:spPr>
                    <a:xfrm>
                      <a:off x="0" y="0"/>
                      <a:ext cx="5265420" cy="2526030"/>
                    </a:xfrm>
                    <a:prstGeom prst="rect">
                      <a:avLst/>
                    </a:prstGeom>
                    <a:noFill/>
                    <a:ln>
                      <a:noFill/>
                    </a:ln>
                  </pic:spPr>
                </pic:pic>
              </a:graphicData>
            </a:graphic>
          </wp:inline>
        </w:drawing>
      </w:r>
    </w:p>
    <w:p w14:paraId="61BD26AF">
      <w:pPr>
        <w:numPr>
          <w:ilvl w:val="0"/>
          <w:numId w:val="0"/>
        </w:numPr>
        <w:ind w:left="851" w:leftChars="0"/>
        <w:rPr>
          <w:rFonts w:hint="default"/>
          <w:lang w:val="en-US" w:eastAsia="zh-CN"/>
        </w:rPr>
      </w:pPr>
      <w:r>
        <w:rPr>
          <w:rFonts w:hint="eastAsia"/>
          <w:lang w:val="en-US" w:eastAsia="zh-CN"/>
        </w:rPr>
        <w:t>点击“发送至配送”配送企业就会收到医疗机构新建的补单信息。配送企业如果未在5日内进行补单信息确认，系统将在5日后自动进行信息确认。</w:t>
      </w:r>
    </w:p>
    <w:p w14:paraId="748E3DAB">
      <w:pPr>
        <w:pStyle w:val="5"/>
        <w:numPr>
          <w:ilvl w:val="2"/>
          <w:numId w:val="3"/>
        </w:numPr>
        <w:ind w:left="1418" w:leftChars="0" w:hanging="567" w:firstLineChars="0"/>
        <w:rPr>
          <w:rFonts w:hint="default"/>
          <w:lang w:val="en-US" w:eastAsia="zh-CN"/>
        </w:rPr>
      </w:pPr>
      <w:r>
        <w:rPr>
          <w:rFonts w:hint="eastAsia"/>
          <w:lang w:val="en-US" w:eastAsia="zh-CN"/>
        </w:rPr>
        <w:t>补单确认</w:t>
      </w:r>
    </w:p>
    <w:p w14:paraId="58557B25">
      <w:r>
        <w:drawing>
          <wp:inline distT="0" distB="0" distL="114300" distR="114300">
            <wp:extent cx="2219325" cy="2867025"/>
            <wp:effectExtent l="0" t="0" r="9525" b="9525"/>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66"/>
                    <a:stretch>
                      <a:fillRect/>
                    </a:stretch>
                  </pic:blipFill>
                  <pic:spPr>
                    <a:xfrm>
                      <a:off x="0" y="0"/>
                      <a:ext cx="2219325" cy="2867025"/>
                    </a:xfrm>
                    <a:prstGeom prst="rect">
                      <a:avLst/>
                    </a:prstGeom>
                    <a:noFill/>
                    <a:ln>
                      <a:noFill/>
                    </a:ln>
                  </pic:spPr>
                </pic:pic>
              </a:graphicData>
            </a:graphic>
          </wp:inline>
        </w:drawing>
      </w:r>
    </w:p>
    <w:p w14:paraId="05EF2531">
      <w:pPr>
        <w:rPr>
          <w:rFonts w:hint="eastAsia"/>
          <w:lang w:val="en-US" w:eastAsia="zh-CN"/>
        </w:rPr>
      </w:pPr>
      <w:r>
        <w:rPr>
          <w:rFonts w:hint="eastAsia"/>
          <w:lang w:val="en-US" w:eastAsia="zh-CN"/>
        </w:rPr>
        <w:t>医疗机构提交的补单信息配送企业发现发票信息有误会上传正确的发票让医疗机构进行确认，医疗机构打开“补录订单确认”如下图：</w:t>
      </w:r>
    </w:p>
    <w:p w14:paraId="17BCF241">
      <w:pPr>
        <w:ind w:left="0" w:leftChars="0" w:firstLine="0" w:firstLineChars="0"/>
      </w:pPr>
      <w:r>
        <w:drawing>
          <wp:inline distT="0" distB="0" distL="114300" distR="114300">
            <wp:extent cx="5263515" cy="1346200"/>
            <wp:effectExtent l="0" t="0" r="13335" b="635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67"/>
                    <a:stretch>
                      <a:fillRect/>
                    </a:stretch>
                  </pic:blipFill>
                  <pic:spPr>
                    <a:xfrm>
                      <a:off x="0" y="0"/>
                      <a:ext cx="5263515" cy="1346200"/>
                    </a:xfrm>
                    <a:prstGeom prst="rect">
                      <a:avLst/>
                    </a:prstGeom>
                    <a:noFill/>
                    <a:ln>
                      <a:noFill/>
                    </a:ln>
                  </pic:spPr>
                </pic:pic>
              </a:graphicData>
            </a:graphic>
          </wp:inline>
        </w:drawing>
      </w:r>
    </w:p>
    <w:p w14:paraId="1488B138">
      <w:pPr>
        <w:ind w:left="0" w:leftChars="0" w:firstLine="0" w:firstLineChars="0"/>
        <w:rPr>
          <w:rFonts w:hint="eastAsia"/>
          <w:lang w:val="en-US" w:eastAsia="zh-CN"/>
        </w:rPr>
      </w:pPr>
      <w:r>
        <w:rPr>
          <w:rFonts w:hint="eastAsia"/>
          <w:lang w:val="en-US" w:eastAsia="zh-CN"/>
        </w:rPr>
        <w:t>医疗机构点击“补单确认”如下图：</w:t>
      </w:r>
    </w:p>
    <w:p w14:paraId="6E70D58E">
      <w:pPr>
        <w:ind w:left="0" w:leftChars="0" w:firstLine="0" w:firstLineChars="0"/>
      </w:pPr>
      <w:r>
        <w:drawing>
          <wp:inline distT="0" distB="0" distL="114300" distR="114300">
            <wp:extent cx="5267325" cy="2315845"/>
            <wp:effectExtent l="0" t="0" r="9525" b="8255"/>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7"/>
                    <pic:cNvPicPr>
                      <a:picLocks noChangeAspect="1"/>
                    </pic:cNvPicPr>
                  </pic:nvPicPr>
                  <pic:blipFill>
                    <a:blip r:embed="rId68"/>
                    <a:stretch>
                      <a:fillRect/>
                    </a:stretch>
                  </pic:blipFill>
                  <pic:spPr>
                    <a:xfrm>
                      <a:off x="0" y="0"/>
                      <a:ext cx="5267325" cy="2315845"/>
                    </a:xfrm>
                    <a:prstGeom prst="rect">
                      <a:avLst/>
                    </a:prstGeom>
                    <a:noFill/>
                    <a:ln>
                      <a:noFill/>
                    </a:ln>
                  </pic:spPr>
                </pic:pic>
              </a:graphicData>
            </a:graphic>
          </wp:inline>
        </w:drawing>
      </w:r>
    </w:p>
    <w:p w14:paraId="45B21AD1">
      <w:pPr>
        <w:ind w:left="0" w:leftChars="0" w:firstLine="0" w:firstLineChars="0"/>
        <w:rPr>
          <w:rFonts w:hint="eastAsia"/>
          <w:lang w:val="en-US" w:eastAsia="zh-CN"/>
        </w:rPr>
      </w:pPr>
      <w:r>
        <w:rPr>
          <w:rFonts w:hint="eastAsia"/>
          <w:lang w:val="en-US" w:eastAsia="zh-CN"/>
        </w:rPr>
        <w:t>医疗机构查看配送企业上传的发票信息如果确认无误直接点击“提交”。如果发现配送企业上传的发票还是错的，医疗机构可以再次上传正确的发票信息，本次上传无需配送企业再进行确认，提交后补单流程完成。</w:t>
      </w:r>
    </w:p>
    <w:p w14:paraId="57F1AFBC">
      <w:pPr>
        <w:pStyle w:val="4"/>
        <w:numPr>
          <w:ilvl w:val="1"/>
          <w:numId w:val="3"/>
        </w:numPr>
        <w:spacing w:before="156" w:after="156"/>
        <w:ind w:left="567" w:leftChars="0" w:firstLine="480" w:firstLineChars="0"/>
        <w:rPr>
          <w:rFonts w:hint="default"/>
          <w:lang w:val="en-US" w:eastAsia="zh-CN"/>
        </w:rPr>
      </w:pPr>
      <w:r>
        <w:rPr>
          <w:rFonts w:hint="eastAsia"/>
          <w:lang w:val="en-US" w:eastAsia="zh-CN"/>
        </w:rPr>
        <w:t>组套管理</w:t>
      </w:r>
    </w:p>
    <w:p w14:paraId="1753D669">
      <w:pPr>
        <w:rPr>
          <w:rFonts w:hint="default"/>
          <w:lang w:val="en-US" w:eastAsia="zh-CN"/>
        </w:rPr>
      </w:pPr>
    </w:p>
    <w:p w14:paraId="4EB3790B">
      <w:pPr>
        <w:pStyle w:val="5"/>
        <w:numPr>
          <w:ilvl w:val="2"/>
          <w:numId w:val="3"/>
        </w:numPr>
        <w:ind w:left="1418" w:leftChars="0" w:hanging="567" w:firstLineChars="0"/>
        <w:rPr>
          <w:rFonts w:hint="eastAsia"/>
          <w:lang w:val="en-US" w:eastAsia="zh-CN"/>
        </w:rPr>
      </w:pPr>
      <w:r>
        <w:rPr>
          <w:rFonts w:hint="eastAsia"/>
          <w:lang w:val="en-US" w:eastAsia="zh-CN"/>
        </w:rPr>
        <w:t>合同管理</w:t>
      </w:r>
    </w:p>
    <w:p w14:paraId="59CB5B00">
      <w:pPr>
        <w:numPr>
          <w:ilvl w:val="0"/>
          <w:numId w:val="4"/>
        </w:numPr>
        <w:ind w:left="-200" w:leftChars="0" w:firstLineChars="0"/>
        <w:jc w:val="left"/>
        <w:rPr>
          <w:rFonts w:hint="eastAsia"/>
          <w:b w:val="0"/>
          <w:bCs w:val="0"/>
          <w:sz w:val="21"/>
          <w:szCs w:val="21"/>
          <w:lang w:val="en-US" w:eastAsia="zh-CN"/>
        </w:rPr>
      </w:pPr>
      <w:r>
        <w:rPr>
          <w:rFonts w:hint="eastAsia"/>
          <w:b w:val="0"/>
          <w:bCs w:val="0"/>
          <w:sz w:val="21"/>
          <w:szCs w:val="21"/>
          <w:lang w:val="en-US" w:eastAsia="zh-CN"/>
        </w:rPr>
        <w:t>点击组套合同管理-合同列表</w:t>
      </w:r>
    </w:p>
    <w:p w14:paraId="1F54E383">
      <w:pPr>
        <w:rPr>
          <w:rFonts w:hint="default" w:eastAsiaTheme="minorEastAsia"/>
          <w:lang w:val="en-US" w:eastAsia="zh-CN"/>
        </w:rPr>
      </w:pPr>
      <w:r>
        <w:rPr>
          <w:rFonts w:hint="eastAsia"/>
          <w:lang w:val="en-US" w:eastAsia="zh-CN"/>
        </w:rPr>
        <w:t>根据对应数据，点击签订合同</w:t>
      </w:r>
    </w:p>
    <w:p w14:paraId="7E06C281">
      <w:r>
        <w:drawing>
          <wp:inline distT="0" distB="0" distL="114300" distR="114300">
            <wp:extent cx="5266690" cy="2446655"/>
            <wp:effectExtent l="0" t="0" r="10160" b="1079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69"/>
                    <a:stretch>
                      <a:fillRect/>
                    </a:stretch>
                  </pic:blipFill>
                  <pic:spPr>
                    <a:xfrm>
                      <a:off x="0" y="0"/>
                      <a:ext cx="5266690" cy="2446655"/>
                    </a:xfrm>
                    <a:prstGeom prst="rect">
                      <a:avLst/>
                    </a:prstGeom>
                    <a:noFill/>
                    <a:ln>
                      <a:noFill/>
                    </a:ln>
                  </pic:spPr>
                </pic:pic>
              </a:graphicData>
            </a:graphic>
          </wp:inline>
        </w:drawing>
      </w:r>
    </w:p>
    <w:p w14:paraId="7450723B">
      <w:pP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填写法定代表人和委托代理人姓名</w:t>
      </w:r>
      <w:r>
        <w:rPr>
          <w:rFonts w:hint="eastAsia" w:asciiTheme="majorEastAsia" w:hAnsiTheme="majorEastAsia" w:eastAsiaTheme="majorEastAsia" w:cstheme="majorEastAsia"/>
          <w:sz w:val="24"/>
          <w:lang w:eastAsia="zh-CN"/>
        </w:rPr>
        <w:t>、</w:t>
      </w:r>
      <w:r>
        <w:rPr>
          <w:rFonts w:hint="eastAsia" w:asciiTheme="majorEastAsia" w:hAnsiTheme="majorEastAsia" w:eastAsiaTheme="majorEastAsia" w:cstheme="majorEastAsia"/>
          <w:sz w:val="24"/>
          <w:lang w:val="en-US" w:eastAsia="zh-CN"/>
        </w:rPr>
        <w:t>业务联系人电话</w:t>
      </w:r>
      <w:r>
        <w:rPr>
          <w:rFonts w:hint="eastAsia"/>
          <w:lang w:val="en-US" w:eastAsia="zh-CN"/>
        </w:rPr>
        <w:t>，</w:t>
      </w:r>
      <w:r>
        <w:rPr>
          <w:rFonts w:hint="eastAsia" w:asciiTheme="majorEastAsia" w:hAnsiTheme="majorEastAsia" w:eastAsiaTheme="majorEastAsia" w:cstheme="majorEastAsia"/>
          <w:sz w:val="24"/>
          <w:lang w:val="en-US" w:eastAsia="zh-CN"/>
        </w:rPr>
        <w:t>点击签章后再点击提交</w:t>
      </w:r>
      <w:r>
        <w:rPr>
          <w:rFonts w:hint="eastAsia" w:asciiTheme="majorEastAsia" w:hAnsiTheme="majorEastAsia" w:eastAsiaTheme="majorEastAsia" w:cstheme="majorEastAsia"/>
          <w:sz w:val="24"/>
        </w:rPr>
        <w:t>。</w:t>
      </w:r>
    </w:p>
    <w:p w14:paraId="0051CBE5">
      <w:r>
        <w:drawing>
          <wp:inline distT="0" distB="0" distL="114300" distR="114300">
            <wp:extent cx="5273040" cy="2446020"/>
            <wp:effectExtent l="0" t="0" r="3810" b="1143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70"/>
                    <a:stretch>
                      <a:fillRect/>
                    </a:stretch>
                  </pic:blipFill>
                  <pic:spPr>
                    <a:xfrm>
                      <a:off x="0" y="0"/>
                      <a:ext cx="5273040" cy="2446020"/>
                    </a:xfrm>
                    <a:prstGeom prst="rect">
                      <a:avLst/>
                    </a:prstGeom>
                    <a:noFill/>
                    <a:ln>
                      <a:noFill/>
                    </a:ln>
                  </pic:spPr>
                </pic:pic>
              </a:graphicData>
            </a:graphic>
          </wp:inline>
        </w:drawing>
      </w:r>
    </w:p>
    <w:p w14:paraId="3E1CD11F">
      <w:r>
        <w:drawing>
          <wp:inline distT="0" distB="0" distL="114300" distR="114300">
            <wp:extent cx="5261610" cy="1162685"/>
            <wp:effectExtent l="0" t="0" r="15240" b="184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5261610" cy="1162685"/>
                    </a:xfrm>
                    <a:prstGeom prst="rect">
                      <a:avLst/>
                    </a:prstGeom>
                    <a:noFill/>
                    <a:ln>
                      <a:noFill/>
                    </a:ln>
                  </pic:spPr>
                </pic:pic>
              </a:graphicData>
            </a:graphic>
          </wp:inline>
        </w:drawing>
      </w:r>
    </w:p>
    <w:p w14:paraId="6AFA2F27">
      <w:r>
        <w:rPr>
          <w:rFonts w:hint="eastAsia" w:asciiTheme="majorEastAsia" w:hAnsiTheme="majorEastAsia" w:eastAsiaTheme="majorEastAsia" w:cstheme="majorEastAsia"/>
          <w:sz w:val="24"/>
          <w:lang w:eastAsia="zh-CN"/>
        </w:rPr>
        <w:t>医疗机构、生产企业、配送企业三方合同签订后，</w:t>
      </w:r>
      <w:r>
        <w:rPr>
          <w:rFonts w:hint="eastAsia" w:asciiTheme="majorEastAsia" w:hAnsiTheme="majorEastAsia" w:eastAsiaTheme="majorEastAsia" w:cstheme="majorEastAsia"/>
          <w:sz w:val="24"/>
          <w:lang w:val="en-US" w:eastAsia="zh-CN"/>
        </w:rPr>
        <w:t>合同既生效</w:t>
      </w:r>
      <w:r>
        <w:rPr>
          <w:rFonts w:hint="eastAsia" w:asciiTheme="majorEastAsia" w:hAnsiTheme="majorEastAsia" w:eastAsiaTheme="majorEastAsia" w:cstheme="majorEastAsia"/>
          <w:sz w:val="24"/>
          <w:lang w:eastAsia="zh-CN"/>
        </w:rPr>
        <w:t>。</w:t>
      </w:r>
    </w:p>
    <w:p w14:paraId="7C783B66">
      <w:pPr>
        <w:numPr>
          <w:ilvl w:val="0"/>
          <w:numId w:val="0"/>
        </w:numPr>
        <w:rPr>
          <w:rFonts w:hint="default"/>
          <w:lang w:val="en-US" w:eastAsia="zh-CN"/>
        </w:rPr>
      </w:pPr>
    </w:p>
    <w:p w14:paraId="27EC3B46">
      <w:pPr>
        <w:pStyle w:val="5"/>
        <w:numPr>
          <w:ilvl w:val="2"/>
          <w:numId w:val="3"/>
        </w:numPr>
        <w:spacing w:before="0" w:beforeLines="0" w:after="0" w:afterLines="0" w:line="240" w:lineRule="auto"/>
        <w:ind w:left="0" w:leftChars="0" w:firstLine="0" w:firstLineChars="0"/>
        <w:jc w:val="left"/>
        <w:rPr>
          <w:rFonts w:hint="eastAsia"/>
          <w:b w:val="0"/>
          <w:bCs w:val="0"/>
          <w:sz w:val="21"/>
          <w:szCs w:val="21"/>
          <w:lang w:val="en-US" w:eastAsia="zh-CN"/>
        </w:rPr>
      </w:pPr>
      <w:r>
        <w:rPr>
          <w:rFonts w:hint="eastAsia"/>
          <w:lang w:val="en-US" w:eastAsia="zh-CN"/>
        </w:rPr>
        <w:t>组套挂网目录查询</w:t>
      </w:r>
      <w:r>
        <w:rPr>
          <w:rFonts w:hint="eastAsia"/>
          <w:lang w:val="en-US" w:eastAsia="zh-CN"/>
        </w:rPr>
        <w:br w:type="textWrapping"/>
      </w:r>
    </w:p>
    <w:p w14:paraId="4B173906">
      <w:pPr>
        <w:numPr>
          <w:ilvl w:val="0"/>
          <w:numId w:val="5"/>
        </w:numPr>
        <w:ind w:left="-200" w:leftChars="0" w:firstLineChars="0"/>
        <w:jc w:val="left"/>
        <w:rPr>
          <w:rFonts w:hint="eastAsia"/>
          <w:b w:val="0"/>
          <w:bCs w:val="0"/>
          <w:sz w:val="21"/>
          <w:szCs w:val="21"/>
          <w:lang w:val="en-US" w:eastAsia="zh-CN"/>
        </w:rPr>
      </w:pPr>
      <w:r>
        <w:rPr>
          <w:rFonts w:hint="eastAsia"/>
          <w:b w:val="0"/>
          <w:bCs w:val="0"/>
          <w:sz w:val="21"/>
          <w:szCs w:val="21"/>
          <w:lang w:val="en-US" w:eastAsia="zh-CN"/>
        </w:rPr>
        <w:t>点击组套-挂网目录查询-&gt;系统采购目录-&gt;即可查看组套挂网数据</w:t>
      </w:r>
    </w:p>
    <w:p w14:paraId="1F8569CC">
      <w:pPr>
        <w:numPr>
          <w:ilvl w:val="0"/>
          <w:numId w:val="0"/>
        </w:numPr>
        <w:jc w:val="left"/>
      </w:pPr>
      <w:r>
        <w:drawing>
          <wp:inline distT="0" distB="0" distL="114300" distR="114300">
            <wp:extent cx="5266690" cy="2446655"/>
            <wp:effectExtent l="0" t="0" r="10160" b="1079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71"/>
                    <a:stretch>
                      <a:fillRect/>
                    </a:stretch>
                  </pic:blipFill>
                  <pic:spPr>
                    <a:xfrm>
                      <a:off x="0" y="0"/>
                      <a:ext cx="5266690" cy="2446655"/>
                    </a:xfrm>
                    <a:prstGeom prst="rect">
                      <a:avLst/>
                    </a:prstGeom>
                    <a:noFill/>
                    <a:ln>
                      <a:noFill/>
                    </a:ln>
                  </pic:spPr>
                </pic:pic>
              </a:graphicData>
            </a:graphic>
          </wp:inline>
        </w:drawing>
      </w:r>
    </w:p>
    <w:p w14:paraId="752F15C1">
      <w:pPr>
        <w:numPr>
          <w:ilvl w:val="0"/>
          <w:numId w:val="5"/>
        </w:numPr>
        <w:ind w:left="-200" w:leftChars="0" w:firstLineChars="0"/>
        <w:jc w:val="left"/>
      </w:pPr>
      <w:r>
        <w:rPr>
          <w:rFonts w:hint="eastAsia"/>
          <w:b w:val="0"/>
          <w:bCs w:val="0"/>
          <w:sz w:val="21"/>
          <w:szCs w:val="21"/>
          <w:lang w:val="en-US" w:eastAsia="zh-CN"/>
        </w:rPr>
        <w:t>点击组套-挂网目录查询-&gt;产品部件信息-&gt;即可查看产品部件信息</w:t>
      </w:r>
    </w:p>
    <w:p w14:paraId="08818C9B">
      <w:pPr>
        <w:ind w:left="0" w:leftChars="0" w:firstLine="0" w:firstLineChars="0"/>
      </w:pPr>
      <w:r>
        <w:drawing>
          <wp:inline distT="0" distB="0" distL="114300" distR="114300">
            <wp:extent cx="5266690" cy="2446655"/>
            <wp:effectExtent l="0" t="0" r="10160" b="10795"/>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72"/>
                    <a:stretch>
                      <a:fillRect/>
                    </a:stretch>
                  </pic:blipFill>
                  <pic:spPr>
                    <a:xfrm>
                      <a:off x="0" y="0"/>
                      <a:ext cx="5266690" cy="2446655"/>
                    </a:xfrm>
                    <a:prstGeom prst="rect">
                      <a:avLst/>
                    </a:prstGeom>
                    <a:noFill/>
                    <a:ln>
                      <a:noFill/>
                    </a:ln>
                  </pic:spPr>
                </pic:pic>
              </a:graphicData>
            </a:graphic>
          </wp:inline>
        </w:drawing>
      </w:r>
    </w:p>
    <w:p w14:paraId="0BD90FCC">
      <w:pPr>
        <w:numPr>
          <w:ilvl w:val="0"/>
          <w:numId w:val="5"/>
        </w:numPr>
        <w:jc w:val="left"/>
      </w:pPr>
      <w:r>
        <w:rPr>
          <w:rFonts w:hint="eastAsia"/>
          <w:b w:val="0"/>
          <w:bCs w:val="0"/>
          <w:sz w:val="21"/>
          <w:szCs w:val="21"/>
          <w:lang w:val="en-US" w:eastAsia="zh-CN"/>
        </w:rPr>
        <w:t>点击组套-挂网目录查询-&gt;翻修关节产品目录-&gt;即可查看翻修关节产品目录</w:t>
      </w:r>
    </w:p>
    <w:p w14:paraId="63B364AA">
      <w:pPr>
        <w:numPr>
          <w:ilvl w:val="0"/>
          <w:numId w:val="0"/>
        </w:numPr>
        <w:jc w:val="left"/>
      </w:pPr>
      <w:r>
        <w:drawing>
          <wp:inline distT="0" distB="0" distL="114300" distR="114300">
            <wp:extent cx="5266690" cy="2446655"/>
            <wp:effectExtent l="0" t="0" r="10160" b="10795"/>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73"/>
                    <a:stretch>
                      <a:fillRect/>
                    </a:stretch>
                  </pic:blipFill>
                  <pic:spPr>
                    <a:xfrm>
                      <a:off x="0" y="0"/>
                      <a:ext cx="5266690" cy="2446655"/>
                    </a:xfrm>
                    <a:prstGeom prst="rect">
                      <a:avLst/>
                    </a:prstGeom>
                    <a:noFill/>
                    <a:ln>
                      <a:noFill/>
                    </a:ln>
                  </pic:spPr>
                </pic:pic>
              </a:graphicData>
            </a:graphic>
          </wp:inline>
        </w:drawing>
      </w:r>
    </w:p>
    <w:p w14:paraId="20C23483">
      <w:pPr>
        <w:numPr>
          <w:ilvl w:val="0"/>
          <w:numId w:val="0"/>
        </w:numPr>
        <w:ind w:leftChars="200"/>
        <w:jc w:val="left"/>
      </w:pPr>
    </w:p>
    <w:p w14:paraId="2A67F6C6">
      <w:pPr>
        <w:numPr>
          <w:ilvl w:val="0"/>
          <w:numId w:val="5"/>
        </w:numPr>
        <w:jc w:val="left"/>
      </w:pPr>
      <w:r>
        <w:rPr>
          <w:rFonts w:hint="eastAsia"/>
          <w:b w:val="0"/>
          <w:bCs w:val="0"/>
          <w:sz w:val="21"/>
          <w:szCs w:val="21"/>
          <w:lang w:val="en-US" w:eastAsia="zh-CN"/>
        </w:rPr>
        <w:t>点击组套-挂网目录查询-&gt;部件规格型号信息-&gt;即可查看部件规格型号信息</w:t>
      </w:r>
    </w:p>
    <w:p w14:paraId="3F80AFE1">
      <w:r>
        <w:drawing>
          <wp:inline distT="0" distB="0" distL="114300" distR="114300">
            <wp:extent cx="5266690" cy="2446655"/>
            <wp:effectExtent l="0" t="0" r="10160" b="1079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74"/>
                    <a:stretch>
                      <a:fillRect/>
                    </a:stretch>
                  </pic:blipFill>
                  <pic:spPr>
                    <a:xfrm>
                      <a:off x="0" y="0"/>
                      <a:ext cx="5266690" cy="2446655"/>
                    </a:xfrm>
                    <a:prstGeom prst="rect">
                      <a:avLst/>
                    </a:prstGeom>
                    <a:noFill/>
                    <a:ln>
                      <a:noFill/>
                    </a:ln>
                  </pic:spPr>
                </pic:pic>
              </a:graphicData>
            </a:graphic>
          </wp:inline>
        </w:drawing>
      </w:r>
    </w:p>
    <w:p w14:paraId="0CDDA5A3">
      <w:pPr>
        <w:pStyle w:val="5"/>
        <w:numPr>
          <w:ilvl w:val="2"/>
          <w:numId w:val="3"/>
        </w:numPr>
        <w:spacing w:before="0" w:beforeLines="0" w:after="0" w:afterLines="0" w:line="240" w:lineRule="auto"/>
        <w:ind w:left="0" w:leftChars="0" w:firstLine="0" w:firstLineChars="0"/>
        <w:jc w:val="left"/>
        <w:rPr>
          <w:rFonts w:hint="default"/>
          <w:lang w:val="en-US" w:eastAsia="zh-CN"/>
        </w:rPr>
      </w:pPr>
      <w:r>
        <w:rPr>
          <w:rFonts w:hint="eastAsia"/>
          <w:lang w:val="en-US" w:eastAsia="zh-CN"/>
        </w:rPr>
        <w:t>本院目录管理</w:t>
      </w:r>
    </w:p>
    <w:p w14:paraId="1A77D677">
      <w:pPr>
        <w:numPr>
          <w:ilvl w:val="0"/>
          <w:numId w:val="0"/>
        </w:numPr>
        <w:ind w:leftChars="200"/>
        <w:jc w:val="left"/>
      </w:pPr>
      <w:r>
        <w:rPr>
          <w:rFonts w:hint="eastAsia"/>
          <w:b w:val="0"/>
          <w:bCs w:val="0"/>
          <w:sz w:val="21"/>
          <w:szCs w:val="21"/>
          <w:lang w:val="en-US" w:eastAsia="zh-CN"/>
        </w:rPr>
        <w:t>点击组套-目录管理-&gt;本院目录维护-&gt;即可操作本院目录相关操作。</w:t>
      </w:r>
    </w:p>
    <w:p w14:paraId="08570621">
      <w:pPr>
        <w:numPr>
          <w:ilvl w:val="0"/>
          <w:numId w:val="0"/>
        </w:numPr>
        <w:ind w:leftChars="200"/>
        <w:jc w:val="left"/>
      </w:pPr>
      <w:r>
        <w:drawing>
          <wp:inline distT="0" distB="0" distL="114300" distR="114300">
            <wp:extent cx="5266690" cy="2446655"/>
            <wp:effectExtent l="0" t="0" r="6350" b="6985"/>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75"/>
                    <a:stretch>
                      <a:fillRect/>
                    </a:stretch>
                  </pic:blipFill>
                  <pic:spPr>
                    <a:xfrm>
                      <a:off x="0" y="0"/>
                      <a:ext cx="5266690" cy="2446655"/>
                    </a:xfrm>
                    <a:prstGeom prst="rect">
                      <a:avLst/>
                    </a:prstGeom>
                    <a:noFill/>
                    <a:ln>
                      <a:noFill/>
                    </a:ln>
                  </pic:spPr>
                </pic:pic>
              </a:graphicData>
            </a:graphic>
          </wp:inline>
        </w:drawing>
      </w:r>
    </w:p>
    <w:p w14:paraId="18FE0BA3">
      <w:pPr>
        <w:numPr>
          <w:ilvl w:val="0"/>
          <w:numId w:val="0"/>
        </w:numPr>
        <w:ind w:leftChars="200"/>
        <w:jc w:val="left"/>
        <w:rPr>
          <w:rFonts w:hint="eastAsia"/>
          <w:lang w:val="en-US" w:eastAsia="zh-CN"/>
        </w:rPr>
      </w:pPr>
      <w:r>
        <w:rPr>
          <w:rFonts w:hint="eastAsia"/>
          <w:lang w:val="en-US" w:eastAsia="zh-CN"/>
        </w:rPr>
        <w:t>【添加系统】按钮操作如下：</w:t>
      </w:r>
    </w:p>
    <w:p w14:paraId="40060A14">
      <w:r>
        <w:drawing>
          <wp:inline distT="0" distB="0" distL="114300" distR="114300">
            <wp:extent cx="5266690" cy="2446655"/>
            <wp:effectExtent l="0" t="0" r="6350" b="698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76"/>
                    <a:stretch>
                      <a:fillRect/>
                    </a:stretch>
                  </pic:blipFill>
                  <pic:spPr>
                    <a:xfrm>
                      <a:off x="0" y="0"/>
                      <a:ext cx="5266690" cy="2446655"/>
                    </a:xfrm>
                    <a:prstGeom prst="rect">
                      <a:avLst/>
                    </a:prstGeom>
                    <a:noFill/>
                    <a:ln>
                      <a:noFill/>
                    </a:ln>
                  </pic:spPr>
                </pic:pic>
              </a:graphicData>
            </a:graphic>
          </wp:inline>
        </w:drawing>
      </w:r>
    </w:p>
    <w:p w14:paraId="79F99A03">
      <w:pPr>
        <w:pStyle w:val="5"/>
        <w:numPr>
          <w:ilvl w:val="2"/>
          <w:numId w:val="3"/>
        </w:numPr>
        <w:spacing w:before="0" w:beforeLines="0" w:after="0" w:afterLines="0" w:line="240" w:lineRule="auto"/>
        <w:ind w:left="0" w:leftChars="0" w:firstLine="0" w:firstLineChars="0"/>
        <w:jc w:val="left"/>
        <w:rPr>
          <w:rFonts w:hint="default"/>
          <w:lang w:val="en-US" w:eastAsia="zh-CN"/>
        </w:rPr>
      </w:pPr>
      <w:r>
        <w:rPr>
          <w:rFonts w:hint="eastAsia"/>
          <w:lang w:val="en-US" w:eastAsia="zh-CN"/>
        </w:rPr>
        <w:t>议价管理</w:t>
      </w:r>
    </w:p>
    <w:p w14:paraId="301C67F5">
      <w:pPr>
        <w:numPr>
          <w:ilvl w:val="0"/>
          <w:numId w:val="0"/>
        </w:numPr>
        <w:ind w:leftChars="200"/>
        <w:jc w:val="left"/>
        <w:rPr>
          <w:rFonts w:hint="eastAsia" w:eastAsia="宋体"/>
          <w:lang w:val="en-US" w:eastAsia="zh-CN"/>
        </w:rPr>
      </w:pPr>
      <w:r>
        <w:rPr>
          <w:rFonts w:hint="eastAsia"/>
          <w:b w:val="0"/>
          <w:bCs w:val="0"/>
          <w:sz w:val="21"/>
          <w:szCs w:val="21"/>
          <w:lang w:val="en-US" w:eastAsia="zh-CN"/>
        </w:rPr>
        <w:t>点击组套-议价管理，即可操作添加到本院目录没有价格的产品进行议价。</w:t>
      </w:r>
    </w:p>
    <w:p w14:paraId="09ED827A">
      <w:pPr>
        <w:numPr>
          <w:ilvl w:val="0"/>
          <w:numId w:val="0"/>
        </w:numPr>
        <w:ind w:leftChars="200"/>
        <w:jc w:val="left"/>
      </w:pPr>
      <w:r>
        <w:drawing>
          <wp:inline distT="0" distB="0" distL="114300" distR="114300">
            <wp:extent cx="5266690" cy="2446655"/>
            <wp:effectExtent l="0" t="0" r="10160" b="1079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77"/>
                    <a:stretch>
                      <a:fillRect/>
                    </a:stretch>
                  </pic:blipFill>
                  <pic:spPr>
                    <a:xfrm>
                      <a:off x="0" y="0"/>
                      <a:ext cx="5266690" cy="2446655"/>
                    </a:xfrm>
                    <a:prstGeom prst="rect">
                      <a:avLst/>
                    </a:prstGeom>
                    <a:noFill/>
                    <a:ln>
                      <a:noFill/>
                    </a:ln>
                  </pic:spPr>
                </pic:pic>
              </a:graphicData>
            </a:graphic>
          </wp:inline>
        </w:drawing>
      </w:r>
    </w:p>
    <w:p w14:paraId="443A37E2">
      <w:pPr>
        <w:numPr>
          <w:ilvl w:val="0"/>
          <w:numId w:val="0"/>
        </w:numPr>
        <w:ind w:leftChars="200"/>
        <w:jc w:val="left"/>
        <w:rPr>
          <w:rFonts w:hint="eastAsia"/>
          <w:lang w:val="en-US" w:eastAsia="zh-CN"/>
        </w:rPr>
      </w:pPr>
      <w:r>
        <w:rPr>
          <w:rFonts w:hint="eastAsia"/>
          <w:lang w:val="en-US" w:eastAsia="zh-CN"/>
        </w:rPr>
        <w:t>点击【初次议价】操作如下：</w:t>
      </w:r>
    </w:p>
    <w:p w14:paraId="504A8DEA">
      <w:pPr>
        <w:numPr>
          <w:ilvl w:val="0"/>
          <w:numId w:val="0"/>
        </w:numPr>
        <w:ind w:leftChars="200"/>
        <w:jc w:val="left"/>
      </w:pPr>
      <w:r>
        <w:drawing>
          <wp:inline distT="0" distB="0" distL="114300" distR="114300">
            <wp:extent cx="5266690" cy="2446655"/>
            <wp:effectExtent l="0" t="0" r="10160" b="1079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78"/>
                    <a:stretch>
                      <a:fillRect/>
                    </a:stretch>
                  </pic:blipFill>
                  <pic:spPr>
                    <a:xfrm>
                      <a:off x="0" y="0"/>
                      <a:ext cx="5266690" cy="2446655"/>
                    </a:xfrm>
                    <a:prstGeom prst="rect">
                      <a:avLst/>
                    </a:prstGeom>
                    <a:noFill/>
                    <a:ln>
                      <a:noFill/>
                    </a:ln>
                  </pic:spPr>
                </pic:pic>
              </a:graphicData>
            </a:graphic>
          </wp:inline>
        </w:drawing>
      </w:r>
    </w:p>
    <w:p w14:paraId="03DB39C9">
      <w:pPr>
        <w:numPr>
          <w:ilvl w:val="0"/>
          <w:numId w:val="0"/>
        </w:numPr>
        <w:ind w:leftChars="200"/>
        <w:jc w:val="left"/>
        <w:rPr>
          <w:rFonts w:hint="eastAsia"/>
          <w:lang w:val="en-US" w:eastAsia="zh-CN"/>
        </w:rPr>
      </w:pPr>
      <w:r>
        <w:rPr>
          <w:rFonts w:hint="eastAsia"/>
          <w:lang w:val="en-US" w:eastAsia="zh-CN"/>
        </w:rPr>
        <w:t>初次议价完成后点击【日志】操作如下：</w:t>
      </w:r>
    </w:p>
    <w:p w14:paraId="4BC3B761">
      <w:pPr>
        <w:numPr>
          <w:ilvl w:val="0"/>
          <w:numId w:val="0"/>
        </w:numPr>
        <w:ind w:leftChars="200"/>
        <w:jc w:val="left"/>
      </w:pPr>
      <w:r>
        <w:drawing>
          <wp:inline distT="0" distB="0" distL="114300" distR="114300">
            <wp:extent cx="5266690" cy="2446655"/>
            <wp:effectExtent l="0" t="0" r="10160" b="10795"/>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pic:cNvPicPr>
                  </pic:nvPicPr>
                  <pic:blipFill>
                    <a:blip r:embed="rId79"/>
                    <a:stretch>
                      <a:fillRect/>
                    </a:stretch>
                  </pic:blipFill>
                  <pic:spPr>
                    <a:xfrm>
                      <a:off x="0" y="0"/>
                      <a:ext cx="5266690" cy="2446655"/>
                    </a:xfrm>
                    <a:prstGeom prst="rect">
                      <a:avLst/>
                    </a:prstGeom>
                    <a:noFill/>
                    <a:ln>
                      <a:noFill/>
                    </a:ln>
                  </pic:spPr>
                </pic:pic>
              </a:graphicData>
            </a:graphic>
          </wp:inline>
        </w:drawing>
      </w:r>
    </w:p>
    <w:p w14:paraId="31E275BB">
      <w:pPr>
        <w:numPr>
          <w:ilvl w:val="0"/>
          <w:numId w:val="0"/>
        </w:numPr>
        <w:ind w:leftChars="200"/>
        <w:jc w:val="left"/>
        <w:rPr>
          <w:rFonts w:hint="eastAsia"/>
          <w:lang w:val="en-US" w:eastAsia="zh-CN"/>
        </w:rPr>
      </w:pPr>
      <w:r>
        <w:rPr>
          <w:rFonts w:hint="eastAsia"/>
          <w:lang w:val="en-US" w:eastAsia="zh-CN"/>
        </w:rPr>
        <w:t>已完成议价的产品可在【已完成列表】查看</w:t>
      </w:r>
    </w:p>
    <w:p w14:paraId="342A05C7">
      <w:pPr>
        <w:rPr>
          <w:rFonts w:hint="default"/>
          <w:lang w:val="en-US" w:eastAsia="zh-CN"/>
        </w:rPr>
      </w:pPr>
    </w:p>
    <w:p w14:paraId="6C1E2757">
      <w:pPr>
        <w:pStyle w:val="5"/>
        <w:numPr>
          <w:ilvl w:val="2"/>
          <w:numId w:val="3"/>
        </w:numPr>
        <w:spacing w:before="0" w:beforeLines="0" w:after="0" w:afterLines="0" w:line="240" w:lineRule="auto"/>
        <w:ind w:left="0" w:leftChars="0" w:firstLine="0" w:firstLineChars="0"/>
        <w:jc w:val="left"/>
        <w:rPr>
          <w:rFonts w:hint="default"/>
          <w:lang w:val="en-US" w:eastAsia="zh-CN"/>
        </w:rPr>
      </w:pPr>
      <w:r>
        <w:rPr>
          <w:rFonts w:hint="eastAsia"/>
          <w:lang w:val="en-US" w:eastAsia="zh-CN"/>
        </w:rPr>
        <w:t>采购计划管理</w:t>
      </w:r>
    </w:p>
    <w:p w14:paraId="4F1E4E18">
      <w:pPr>
        <w:numPr>
          <w:ilvl w:val="0"/>
          <w:numId w:val="0"/>
        </w:numPr>
        <w:ind w:leftChars="200"/>
        <w:jc w:val="left"/>
        <w:rPr>
          <w:rFonts w:hint="eastAsia" w:eastAsia="宋体"/>
          <w:lang w:val="en-US" w:eastAsia="zh-CN"/>
        </w:rPr>
      </w:pPr>
      <w:r>
        <w:rPr>
          <w:rFonts w:hint="eastAsia"/>
          <w:b w:val="0"/>
          <w:bCs w:val="0"/>
          <w:sz w:val="21"/>
          <w:szCs w:val="21"/>
          <w:lang w:val="en-US" w:eastAsia="zh-CN"/>
        </w:rPr>
        <w:t>点击组套-采购计划管理-&gt;采购计划制定</w:t>
      </w:r>
    </w:p>
    <w:p w14:paraId="7A64C335">
      <w:pPr>
        <w:numPr>
          <w:ilvl w:val="0"/>
          <w:numId w:val="0"/>
        </w:numPr>
        <w:ind w:leftChars="200"/>
        <w:jc w:val="left"/>
      </w:pPr>
      <w:r>
        <w:drawing>
          <wp:inline distT="0" distB="0" distL="114300" distR="114300">
            <wp:extent cx="5266690" cy="2446655"/>
            <wp:effectExtent l="0" t="0" r="10160" b="10795"/>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
                    <pic:cNvPicPr>
                      <a:picLocks noChangeAspect="1"/>
                    </pic:cNvPicPr>
                  </pic:nvPicPr>
                  <pic:blipFill>
                    <a:blip r:embed="rId80"/>
                    <a:stretch>
                      <a:fillRect/>
                    </a:stretch>
                  </pic:blipFill>
                  <pic:spPr>
                    <a:xfrm>
                      <a:off x="0" y="0"/>
                      <a:ext cx="5266690" cy="2446655"/>
                    </a:xfrm>
                    <a:prstGeom prst="rect">
                      <a:avLst/>
                    </a:prstGeom>
                    <a:noFill/>
                    <a:ln>
                      <a:noFill/>
                    </a:ln>
                  </pic:spPr>
                </pic:pic>
              </a:graphicData>
            </a:graphic>
          </wp:inline>
        </w:drawing>
      </w:r>
    </w:p>
    <w:p w14:paraId="59B845D9">
      <w:pPr>
        <w:numPr>
          <w:ilvl w:val="0"/>
          <w:numId w:val="0"/>
        </w:numPr>
        <w:ind w:leftChars="200"/>
        <w:jc w:val="left"/>
        <w:rPr>
          <w:rFonts w:hint="eastAsia"/>
          <w:lang w:val="en-US" w:eastAsia="zh-CN"/>
        </w:rPr>
      </w:pPr>
      <w:r>
        <w:rPr>
          <w:rFonts w:hint="eastAsia"/>
          <w:lang w:val="en-US" w:eastAsia="zh-CN"/>
        </w:rPr>
        <w:t>点击</w:t>
      </w:r>
      <w:r>
        <w:rPr>
          <w:rFonts w:hint="eastAsia"/>
          <w:lang w:eastAsia="zh-CN"/>
        </w:rPr>
        <w:t>【</w:t>
      </w:r>
      <w:r>
        <w:rPr>
          <w:rFonts w:hint="eastAsia"/>
          <w:lang w:val="en-US" w:eastAsia="zh-CN"/>
        </w:rPr>
        <w:t>添加产品</w:t>
      </w:r>
      <w:r>
        <w:rPr>
          <w:rFonts w:hint="eastAsia"/>
          <w:lang w:eastAsia="zh-CN"/>
        </w:rPr>
        <w:t>】</w:t>
      </w:r>
      <w:r>
        <w:rPr>
          <w:rFonts w:hint="eastAsia"/>
          <w:lang w:val="en-US" w:eastAsia="zh-CN"/>
        </w:rPr>
        <w:t>按钮如下图:</w:t>
      </w:r>
    </w:p>
    <w:p w14:paraId="04A68171">
      <w:pPr>
        <w:numPr>
          <w:ilvl w:val="0"/>
          <w:numId w:val="0"/>
        </w:numPr>
        <w:ind w:leftChars="200"/>
        <w:jc w:val="left"/>
      </w:pPr>
      <w:r>
        <w:drawing>
          <wp:inline distT="0" distB="0" distL="114300" distR="114300">
            <wp:extent cx="5266690" cy="2446655"/>
            <wp:effectExtent l="0" t="0" r="10160" b="10795"/>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
                    <pic:cNvPicPr>
                      <a:picLocks noChangeAspect="1"/>
                    </pic:cNvPicPr>
                  </pic:nvPicPr>
                  <pic:blipFill>
                    <a:blip r:embed="rId81"/>
                    <a:stretch>
                      <a:fillRect/>
                    </a:stretch>
                  </pic:blipFill>
                  <pic:spPr>
                    <a:xfrm>
                      <a:off x="0" y="0"/>
                      <a:ext cx="5266690" cy="2446655"/>
                    </a:xfrm>
                    <a:prstGeom prst="rect">
                      <a:avLst/>
                    </a:prstGeom>
                    <a:noFill/>
                    <a:ln>
                      <a:noFill/>
                    </a:ln>
                  </pic:spPr>
                </pic:pic>
              </a:graphicData>
            </a:graphic>
          </wp:inline>
        </w:drawing>
      </w:r>
    </w:p>
    <w:p w14:paraId="1DCC0B2B">
      <w:pPr>
        <w:numPr>
          <w:ilvl w:val="0"/>
          <w:numId w:val="0"/>
        </w:numPr>
        <w:ind w:leftChars="200"/>
        <w:jc w:val="left"/>
        <w:rPr>
          <w:rFonts w:hint="eastAsia"/>
          <w:lang w:val="en-US" w:eastAsia="zh-CN"/>
        </w:rPr>
      </w:pPr>
      <w:r>
        <w:rPr>
          <w:rFonts w:hint="eastAsia"/>
          <w:lang w:val="en-US" w:eastAsia="zh-CN"/>
        </w:rPr>
        <w:t>点击【选择部件】如下图：</w:t>
      </w:r>
    </w:p>
    <w:p w14:paraId="755EF71A">
      <w:pPr>
        <w:numPr>
          <w:ilvl w:val="0"/>
          <w:numId w:val="0"/>
        </w:numPr>
        <w:ind w:leftChars="200"/>
        <w:jc w:val="left"/>
      </w:pPr>
      <w:r>
        <w:drawing>
          <wp:inline distT="0" distB="0" distL="114300" distR="114300">
            <wp:extent cx="5269865" cy="2639060"/>
            <wp:effectExtent l="0" t="0" r="6985" b="889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82"/>
                    <a:stretch>
                      <a:fillRect/>
                    </a:stretch>
                  </pic:blipFill>
                  <pic:spPr>
                    <a:xfrm>
                      <a:off x="0" y="0"/>
                      <a:ext cx="5269865" cy="2639060"/>
                    </a:xfrm>
                    <a:prstGeom prst="rect">
                      <a:avLst/>
                    </a:prstGeom>
                    <a:noFill/>
                    <a:ln>
                      <a:noFill/>
                    </a:ln>
                  </pic:spPr>
                </pic:pic>
              </a:graphicData>
            </a:graphic>
          </wp:inline>
        </w:drawing>
      </w:r>
    </w:p>
    <w:p w14:paraId="7E5CF8D4">
      <w:pPr>
        <w:numPr>
          <w:ilvl w:val="0"/>
          <w:numId w:val="0"/>
        </w:numPr>
        <w:ind w:leftChars="200"/>
        <w:jc w:val="left"/>
        <w:rPr>
          <w:rFonts w:hint="default" w:eastAsia="宋体"/>
          <w:lang w:val="en-US" w:eastAsia="zh-CN"/>
        </w:rPr>
      </w:pPr>
      <w:r>
        <w:rPr>
          <w:rFonts w:hint="eastAsia"/>
          <w:lang w:val="en-US" w:eastAsia="zh-CN"/>
        </w:rPr>
        <w:t>采购计划生成如下图：</w:t>
      </w:r>
    </w:p>
    <w:p w14:paraId="0CEE3D50">
      <w:pPr>
        <w:numPr>
          <w:ilvl w:val="0"/>
          <w:numId w:val="0"/>
        </w:numPr>
        <w:ind w:leftChars="200"/>
        <w:jc w:val="left"/>
      </w:pPr>
      <w:r>
        <w:drawing>
          <wp:inline distT="0" distB="0" distL="114300" distR="114300">
            <wp:extent cx="5266690" cy="2446655"/>
            <wp:effectExtent l="0" t="0" r="10160" b="10795"/>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83"/>
                    <a:stretch>
                      <a:fillRect/>
                    </a:stretch>
                  </pic:blipFill>
                  <pic:spPr>
                    <a:xfrm>
                      <a:off x="0" y="0"/>
                      <a:ext cx="5266690" cy="2446655"/>
                    </a:xfrm>
                    <a:prstGeom prst="rect">
                      <a:avLst/>
                    </a:prstGeom>
                    <a:noFill/>
                    <a:ln>
                      <a:noFill/>
                    </a:ln>
                  </pic:spPr>
                </pic:pic>
              </a:graphicData>
            </a:graphic>
          </wp:inline>
        </w:drawing>
      </w:r>
    </w:p>
    <w:p w14:paraId="152160F8">
      <w:pPr>
        <w:numPr>
          <w:ilvl w:val="0"/>
          <w:numId w:val="0"/>
        </w:numPr>
        <w:ind w:leftChars="200"/>
        <w:jc w:val="left"/>
        <w:rPr>
          <w:rFonts w:hint="default" w:eastAsia="宋体"/>
          <w:lang w:val="en-US" w:eastAsia="zh-CN"/>
        </w:rPr>
      </w:pPr>
      <w:r>
        <w:rPr>
          <w:rFonts w:hint="eastAsia"/>
          <w:lang w:val="en-US" w:eastAsia="zh-CN"/>
        </w:rPr>
        <w:t>点击添加部件页面：</w:t>
      </w:r>
    </w:p>
    <w:p w14:paraId="5595917E">
      <w:pPr>
        <w:numPr>
          <w:ilvl w:val="0"/>
          <w:numId w:val="0"/>
        </w:numPr>
        <w:ind w:leftChars="200"/>
        <w:jc w:val="left"/>
      </w:pPr>
      <w:r>
        <w:drawing>
          <wp:inline distT="0" distB="0" distL="114300" distR="114300">
            <wp:extent cx="5266690" cy="2446655"/>
            <wp:effectExtent l="0" t="0" r="10160" b="10795"/>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84"/>
                    <a:stretch>
                      <a:fillRect/>
                    </a:stretch>
                  </pic:blipFill>
                  <pic:spPr>
                    <a:xfrm>
                      <a:off x="0" y="0"/>
                      <a:ext cx="5266690" cy="2446655"/>
                    </a:xfrm>
                    <a:prstGeom prst="rect">
                      <a:avLst/>
                    </a:prstGeom>
                    <a:noFill/>
                    <a:ln>
                      <a:noFill/>
                    </a:ln>
                  </pic:spPr>
                </pic:pic>
              </a:graphicData>
            </a:graphic>
          </wp:inline>
        </w:drawing>
      </w:r>
    </w:p>
    <w:p w14:paraId="067C4332">
      <w:pPr>
        <w:numPr>
          <w:ilvl w:val="0"/>
          <w:numId w:val="0"/>
        </w:numPr>
        <w:ind w:leftChars="200"/>
        <w:jc w:val="left"/>
      </w:pPr>
    </w:p>
    <w:p w14:paraId="6414C192">
      <w:pPr>
        <w:numPr>
          <w:ilvl w:val="0"/>
          <w:numId w:val="0"/>
        </w:numPr>
        <w:ind w:leftChars="200"/>
        <w:jc w:val="left"/>
        <w:rPr>
          <w:rFonts w:hint="default" w:eastAsia="宋体"/>
          <w:lang w:val="en-US" w:eastAsia="zh-CN"/>
        </w:rPr>
      </w:pPr>
      <w:r>
        <w:rPr>
          <w:rFonts w:hint="eastAsia"/>
          <w:lang w:val="en-US" w:eastAsia="zh-CN"/>
        </w:rPr>
        <w:t>返回上页面</w:t>
      </w:r>
    </w:p>
    <w:p w14:paraId="49BD3FE2">
      <w:pPr>
        <w:numPr>
          <w:ilvl w:val="0"/>
          <w:numId w:val="0"/>
        </w:numPr>
        <w:ind w:leftChars="200"/>
        <w:jc w:val="left"/>
      </w:pPr>
      <w:r>
        <w:drawing>
          <wp:inline distT="0" distB="0" distL="114300" distR="114300">
            <wp:extent cx="5266690" cy="2446655"/>
            <wp:effectExtent l="0" t="0" r="10160" b="10795"/>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85"/>
                    <a:stretch>
                      <a:fillRect/>
                    </a:stretch>
                  </pic:blipFill>
                  <pic:spPr>
                    <a:xfrm>
                      <a:off x="0" y="0"/>
                      <a:ext cx="5266690" cy="2446655"/>
                    </a:xfrm>
                    <a:prstGeom prst="rect">
                      <a:avLst/>
                    </a:prstGeom>
                    <a:noFill/>
                    <a:ln>
                      <a:noFill/>
                    </a:ln>
                  </pic:spPr>
                </pic:pic>
              </a:graphicData>
            </a:graphic>
          </wp:inline>
        </w:drawing>
      </w:r>
    </w:p>
    <w:p w14:paraId="583B3551">
      <w:pPr>
        <w:numPr>
          <w:ilvl w:val="0"/>
          <w:numId w:val="0"/>
        </w:numPr>
        <w:ind w:leftChars="200"/>
        <w:jc w:val="left"/>
        <w:rPr>
          <w:rFonts w:hint="eastAsia"/>
          <w:lang w:val="en-US" w:eastAsia="zh-CN"/>
        </w:rPr>
      </w:pPr>
      <w:r>
        <w:rPr>
          <w:rFonts w:hint="eastAsia"/>
          <w:lang w:val="en-US" w:eastAsia="zh-CN"/>
        </w:rPr>
        <w:t>点击提交或者保存后操作如下：</w:t>
      </w:r>
    </w:p>
    <w:p w14:paraId="7FE6BC4F">
      <w:pPr>
        <w:numPr>
          <w:ilvl w:val="0"/>
          <w:numId w:val="0"/>
        </w:numPr>
        <w:ind w:leftChars="200"/>
        <w:jc w:val="left"/>
      </w:pPr>
      <w:r>
        <w:drawing>
          <wp:inline distT="0" distB="0" distL="114300" distR="114300">
            <wp:extent cx="5266690" cy="2446655"/>
            <wp:effectExtent l="0" t="0" r="10160" b="1079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86"/>
                    <a:stretch>
                      <a:fillRect/>
                    </a:stretch>
                  </pic:blipFill>
                  <pic:spPr>
                    <a:xfrm>
                      <a:off x="0" y="0"/>
                      <a:ext cx="5266690" cy="2446655"/>
                    </a:xfrm>
                    <a:prstGeom prst="rect">
                      <a:avLst/>
                    </a:prstGeom>
                    <a:noFill/>
                    <a:ln>
                      <a:noFill/>
                    </a:ln>
                  </pic:spPr>
                </pic:pic>
              </a:graphicData>
            </a:graphic>
          </wp:inline>
        </w:drawing>
      </w:r>
    </w:p>
    <w:p w14:paraId="229D8118">
      <w:pPr>
        <w:numPr>
          <w:ilvl w:val="0"/>
          <w:numId w:val="0"/>
        </w:numPr>
        <w:ind w:leftChars="200"/>
        <w:jc w:val="left"/>
        <w:rPr>
          <w:rFonts w:hint="default"/>
          <w:lang w:val="en-US" w:eastAsia="zh-CN"/>
        </w:rPr>
      </w:pPr>
      <w:r>
        <w:rPr>
          <w:rFonts w:hint="eastAsia"/>
          <w:b w:val="0"/>
          <w:bCs w:val="0"/>
          <w:sz w:val="21"/>
          <w:szCs w:val="21"/>
          <w:lang w:val="en-US" w:eastAsia="zh-CN"/>
        </w:rPr>
        <w:t>点击组套-采购计划管理-&gt;采购计划审核即可。</w:t>
      </w:r>
    </w:p>
    <w:p w14:paraId="0E14AE16">
      <w:pPr>
        <w:numPr>
          <w:ilvl w:val="0"/>
          <w:numId w:val="0"/>
        </w:numPr>
        <w:ind w:leftChars="200"/>
        <w:jc w:val="left"/>
      </w:pPr>
      <w:r>
        <w:drawing>
          <wp:inline distT="0" distB="0" distL="114300" distR="114300">
            <wp:extent cx="5266690" cy="2446655"/>
            <wp:effectExtent l="0" t="0" r="10160" b="10795"/>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87"/>
                    <a:stretch>
                      <a:fillRect/>
                    </a:stretch>
                  </pic:blipFill>
                  <pic:spPr>
                    <a:xfrm>
                      <a:off x="0" y="0"/>
                      <a:ext cx="5266690" cy="2446655"/>
                    </a:xfrm>
                    <a:prstGeom prst="rect">
                      <a:avLst/>
                    </a:prstGeom>
                    <a:noFill/>
                    <a:ln>
                      <a:noFill/>
                    </a:ln>
                  </pic:spPr>
                </pic:pic>
              </a:graphicData>
            </a:graphic>
          </wp:inline>
        </w:drawing>
      </w:r>
    </w:p>
    <w:p w14:paraId="681DFBCE">
      <w:pPr>
        <w:rPr>
          <w:rFonts w:hint="default"/>
          <w:lang w:val="en-US" w:eastAsia="zh-CN"/>
        </w:rPr>
      </w:pPr>
    </w:p>
    <w:p w14:paraId="47652343">
      <w:pPr>
        <w:pStyle w:val="5"/>
        <w:numPr>
          <w:ilvl w:val="2"/>
          <w:numId w:val="3"/>
        </w:numPr>
        <w:spacing w:before="0" w:beforeLines="0" w:after="0" w:afterLines="0" w:line="240" w:lineRule="auto"/>
        <w:ind w:left="0" w:leftChars="0" w:firstLine="0" w:firstLineChars="0"/>
        <w:jc w:val="left"/>
        <w:rPr>
          <w:rFonts w:hint="default"/>
          <w:lang w:val="en-US" w:eastAsia="zh-CN"/>
        </w:rPr>
      </w:pPr>
      <w:r>
        <w:rPr>
          <w:rFonts w:hint="eastAsia"/>
          <w:lang w:val="en-US" w:eastAsia="zh-CN"/>
        </w:rPr>
        <w:t>订单管理</w:t>
      </w:r>
    </w:p>
    <w:p w14:paraId="11D5534E">
      <w:pPr>
        <w:numPr>
          <w:ilvl w:val="0"/>
          <w:numId w:val="0"/>
        </w:numPr>
        <w:ind w:leftChars="200"/>
        <w:jc w:val="left"/>
      </w:pPr>
      <w:r>
        <w:rPr>
          <w:rFonts w:hint="eastAsia"/>
          <w:b w:val="0"/>
          <w:bCs w:val="0"/>
          <w:sz w:val="21"/>
          <w:szCs w:val="21"/>
          <w:lang w:val="en-US" w:eastAsia="zh-CN"/>
        </w:rPr>
        <w:t>点击组套-订单管理-&gt;订单明细管理</w:t>
      </w:r>
    </w:p>
    <w:p w14:paraId="19B46F63">
      <w:pPr>
        <w:numPr>
          <w:ilvl w:val="0"/>
          <w:numId w:val="0"/>
        </w:numPr>
        <w:ind w:leftChars="200"/>
        <w:jc w:val="left"/>
      </w:pPr>
      <w:r>
        <w:drawing>
          <wp:inline distT="0" distB="0" distL="114300" distR="114300">
            <wp:extent cx="5266690" cy="2446655"/>
            <wp:effectExtent l="0" t="0" r="10160" b="1079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88"/>
                    <a:stretch>
                      <a:fillRect/>
                    </a:stretch>
                  </pic:blipFill>
                  <pic:spPr>
                    <a:xfrm>
                      <a:off x="0" y="0"/>
                      <a:ext cx="5266690" cy="2446655"/>
                    </a:xfrm>
                    <a:prstGeom prst="rect">
                      <a:avLst/>
                    </a:prstGeom>
                    <a:noFill/>
                    <a:ln>
                      <a:noFill/>
                    </a:ln>
                  </pic:spPr>
                </pic:pic>
              </a:graphicData>
            </a:graphic>
          </wp:inline>
        </w:drawing>
      </w:r>
    </w:p>
    <w:p w14:paraId="5D347849">
      <w:pPr>
        <w:numPr>
          <w:ilvl w:val="0"/>
          <w:numId w:val="0"/>
        </w:numPr>
        <w:ind w:leftChars="200"/>
        <w:jc w:val="left"/>
        <w:rPr>
          <w:rFonts w:hint="eastAsia"/>
          <w:lang w:val="en-US" w:eastAsia="zh-CN"/>
        </w:rPr>
      </w:pPr>
      <w:r>
        <w:rPr>
          <w:rFonts w:hint="eastAsia"/>
          <w:lang w:val="en-US" w:eastAsia="zh-CN"/>
        </w:rPr>
        <w:t>待收货列表</w:t>
      </w:r>
    </w:p>
    <w:p w14:paraId="5B7DD8FC">
      <w:pPr>
        <w:numPr>
          <w:ilvl w:val="0"/>
          <w:numId w:val="0"/>
        </w:numPr>
        <w:ind w:leftChars="200"/>
        <w:jc w:val="left"/>
      </w:pPr>
      <w:r>
        <w:drawing>
          <wp:inline distT="0" distB="0" distL="114300" distR="114300">
            <wp:extent cx="5266690" cy="2446655"/>
            <wp:effectExtent l="0" t="0" r="10160" b="10795"/>
            <wp:docPr id="7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3"/>
                    <pic:cNvPicPr>
                      <a:picLocks noChangeAspect="1"/>
                    </pic:cNvPicPr>
                  </pic:nvPicPr>
                  <pic:blipFill>
                    <a:blip r:embed="rId89"/>
                    <a:stretch>
                      <a:fillRect/>
                    </a:stretch>
                  </pic:blipFill>
                  <pic:spPr>
                    <a:xfrm>
                      <a:off x="0" y="0"/>
                      <a:ext cx="5266690" cy="2446655"/>
                    </a:xfrm>
                    <a:prstGeom prst="rect">
                      <a:avLst/>
                    </a:prstGeom>
                    <a:noFill/>
                    <a:ln>
                      <a:noFill/>
                    </a:ln>
                  </pic:spPr>
                </pic:pic>
              </a:graphicData>
            </a:graphic>
          </wp:inline>
        </w:drawing>
      </w:r>
    </w:p>
    <w:p w14:paraId="37B579D0">
      <w:pPr>
        <w:numPr>
          <w:ilvl w:val="0"/>
          <w:numId w:val="0"/>
        </w:numPr>
        <w:ind w:leftChars="200"/>
        <w:jc w:val="left"/>
        <w:rPr>
          <w:rFonts w:hint="default"/>
          <w:lang w:val="en-US" w:eastAsia="zh-CN"/>
        </w:rPr>
      </w:pPr>
      <w:r>
        <w:rPr>
          <w:rFonts w:hint="eastAsia"/>
          <w:lang w:val="en-US" w:eastAsia="zh-CN"/>
        </w:rPr>
        <w:t>选中需要待收货产品进行收货操作。</w:t>
      </w:r>
    </w:p>
    <w:p w14:paraId="5DDED8AC">
      <w:pPr>
        <w:rPr>
          <w:rFonts w:hint="default"/>
          <w:lang w:val="en-US" w:eastAsia="zh-CN"/>
        </w:rPr>
      </w:pPr>
    </w:p>
    <w:p w14:paraId="7B756736">
      <w:pPr>
        <w:pStyle w:val="5"/>
        <w:numPr>
          <w:ilvl w:val="2"/>
          <w:numId w:val="3"/>
        </w:numPr>
        <w:spacing w:before="0" w:beforeLines="0" w:after="0" w:afterLines="0" w:line="240" w:lineRule="auto"/>
        <w:ind w:left="0" w:leftChars="0" w:firstLine="0" w:firstLineChars="0"/>
        <w:jc w:val="left"/>
        <w:rPr>
          <w:rFonts w:hint="default"/>
          <w:lang w:val="en-US" w:eastAsia="zh-CN"/>
        </w:rPr>
      </w:pPr>
      <w:r>
        <w:rPr>
          <w:rFonts w:hint="eastAsia"/>
          <w:lang w:val="en-US" w:eastAsia="zh-CN"/>
        </w:rPr>
        <w:t>退货管理</w:t>
      </w:r>
    </w:p>
    <w:p w14:paraId="3BE811B0">
      <w:pPr>
        <w:rPr>
          <w:rFonts w:hint="eastAsia"/>
          <w:lang w:val="en-US" w:eastAsia="zh-CN"/>
        </w:rPr>
      </w:pPr>
      <w:r>
        <w:rPr>
          <w:rFonts w:hint="eastAsia"/>
          <w:lang w:val="en-US" w:eastAsia="zh-CN"/>
        </w:rPr>
        <w:t>点击“退货管理”进入退货页面如下图：</w:t>
      </w:r>
    </w:p>
    <w:p w14:paraId="4732D15C">
      <w:r>
        <w:drawing>
          <wp:inline distT="0" distB="0" distL="114300" distR="114300">
            <wp:extent cx="5260340" cy="1619250"/>
            <wp:effectExtent l="0" t="0" r="1651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90"/>
                    <a:stretch>
                      <a:fillRect/>
                    </a:stretch>
                  </pic:blipFill>
                  <pic:spPr>
                    <a:xfrm>
                      <a:off x="0" y="0"/>
                      <a:ext cx="5260340" cy="1619250"/>
                    </a:xfrm>
                    <a:prstGeom prst="rect">
                      <a:avLst/>
                    </a:prstGeom>
                    <a:noFill/>
                    <a:ln>
                      <a:noFill/>
                    </a:ln>
                  </pic:spPr>
                </pic:pic>
              </a:graphicData>
            </a:graphic>
          </wp:inline>
        </w:drawing>
      </w:r>
    </w:p>
    <w:p w14:paraId="480602C4">
      <w:pPr>
        <w:rPr>
          <w:rFonts w:hint="eastAsia"/>
          <w:lang w:val="en-US" w:eastAsia="zh-CN"/>
        </w:rPr>
      </w:pPr>
      <w:r>
        <w:rPr>
          <w:rFonts w:hint="eastAsia"/>
          <w:lang w:val="en-US" w:eastAsia="zh-CN"/>
        </w:rPr>
        <w:t>点击“新增退货”打开需要退货产品的页面如下图：</w:t>
      </w:r>
    </w:p>
    <w:p w14:paraId="44788D9E">
      <w:r>
        <w:drawing>
          <wp:inline distT="0" distB="0" distL="114300" distR="114300">
            <wp:extent cx="5271770" cy="1097915"/>
            <wp:effectExtent l="0" t="0" r="5080" b="6985"/>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91"/>
                    <a:stretch>
                      <a:fillRect/>
                    </a:stretch>
                  </pic:blipFill>
                  <pic:spPr>
                    <a:xfrm>
                      <a:off x="0" y="0"/>
                      <a:ext cx="5271770" cy="1097915"/>
                    </a:xfrm>
                    <a:prstGeom prst="rect">
                      <a:avLst/>
                    </a:prstGeom>
                    <a:noFill/>
                    <a:ln>
                      <a:noFill/>
                    </a:ln>
                  </pic:spPr>
                </pic:pic>
              </a:graphicData>
            </a:graphic>
          </wp:inline>
        </w:drawing>
      </w:r>
    </w:p>
    <w:p w14:paraId="1188B296">
      <w:pPr>
        <w:rPr>
          <w:rFonts w:hint="eastAsia"/>
          <w:lang w:val="en-US" w:eastAsia="zh-CN"/>
        </w:rPr>
      </w:pPr>
      <w:r>
        <w:rPr>
          <w:rFonts w:hint="eastAsia"/>
          <w:lang w:val="en-US" w:eastAsia="zh-CN"/>
        </w:rPr>
        <w:t>医疗机构查找需要退货的产品在操作栏点击“退货”即可。</w:t>
      </w:r>
    </w:p>
    <w:p w14:paraId="630D6AF4">
      <w:pPr>
        <w:pStyle w:val="4"/>
        <w:numPr>
          <w:ilvl w:val="1"/>
          <w:numId w:val="3"/>
        </w:numPr>
        <w:spacing w:before="156" w:after="156"/>
        <w:ind w:left="567" w:leftChars="0" w:firstLine="480" w:firstLineChars="0"/>
      </w:pPr>
      <w:r>
        <w:rPr>
          <w:rFonts w:hint="eastAsia"/>
          <w:lang w:val="en-US" w:eastAsia="zh-CN"/>
        </w:rPr>
        <w:t>备案采购管理</w:t>
      </w:r>
    </w:p>
    <w:p w14:paraId="6FD1859A">
      <w:pPr>
        <w:pStyle w:val="5"/>
        <w:numPr>
          <w:ilvl w:val="2"/>
          <w:numId w:val="3"/>
        </w:numPr>
        <w:ind w:left="1418" w:leftChars="0" w:hanging="567" w:firstLineChars="0"/>
        <w:rPr>
          <w:rFonts w:hint="eastAsia"/>
          <w:lang w:val="en-US" w:eastAsia="zh-CN"/>
        </w:rPr>
      </w:pPr>
      <w:r>
        <w:rPr>
          <w:rFonts w:hint="eastAsia"/>
          <w:lang w:val="en-US" w:eastAsia="zh-CN"/>
        </w:rPr>
        <w:t>备案采购管理</w:t>
      </w:r>
    </w:p>
    <w:p w14:paraId="5418D6E2">
      <w:pPr>
        <w:rPr>
          <w:rFonts w:hint="eastAsia"/>
          <w:lang w:val="en-US" w:eastAsia="zh-CN"/>
        </w:rPr>
      </w:pPr>
      <w:r>
        <w:rPr>
          <w:rFonts w:hint="eastAsia"/>
          <w:lang w:val="en-US" w:eastAsia="zh-CN"/>
        </w:rPr>
        <w:t>点击备案采购管理进入如下页面：</w:t>
      </w:r>
    </w:p>
    <w:p w14:paraId="7EE9A94B">
      <w:r>
        <w:drawing>
          <wp:inline distT="0" distB="0" distL="114300" distR="114300">
            <wp:extent cx="5260340" cy="1706245"/>
            <wp:effectExtent l="0" t="0" r="16510" b="8255"/>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92"/>
                    <a:stretch>
                      <a:fillRect/>
                    </a:stretch>
                  </pic:blipFill>
                  <pic:spPr>
                    <a:xfrm>
                      <a:off x="0" y="0"/>
                      <a:ext cx="5260340" cy="1706245"/>
                    </a:xfrm>
                    <a:prstGeom prst="rect">
                      <a:avLst/>
                    </a:prstGeom>
                    <a:noFill/>
                    <a:ln>
                      <a:noFill/>
                    </a:ln>
                  </pic:spPr>
                </pic:pic>
              </a:graphicData>
            </a:graphic>
          </wp:inline>
        </w:drawing>
      </w:r>
    </w:p>
    <w:p w14:paraId="4A386232">
      <w:pPr>
        <w:rPr>
          <w:rFonts w:hint="eastAsia"/>
          <w:lang w:val="en-US" w:eastAsia="zh-CN"/>
        </w:rPr>
      </w:pPr>
      <w:r>
        <w:rPr>
          <w:rFonts w:hint="eastAsia"/>
          <w:lang w:val="en-US" w:eastAsia="zh-CN"/>
        </w:rPr>
        <w:t>点击 “新增”打开备案申请页面如下图：</w:t>
      </w:r>
    </w:p>
    <w:p w14:paraId="6C26C5A3">
      <w:r>
        <w:drawing>
          <wp:inline distT="0" distB="0" distL="114300" distR="114300">
            <wp:extent cx="5265420" cy="2763520"/>
            <wp:effectExtent l="0" t="0" r="11430" b="17780"/>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93"/>
                    <a:stretch>
                      <a:fillRect/>
                    </a:stretch>
                  </pic:blipFill>
                  <pic:spPr>
                    <a:xfrm>
                      <a:off x="0" y="0"/>
                      <a:ext cx="5265420" cy="2763520"/>
                    </a:xfrm>
                    <a:prstGeom prst="rect">
                      <a:avLst/>
                    </a:prstGeom>
                    <a:noFill/>
                    <a:ln>
                      <a:noFill/>
                    </a:ln>
                  </pic:spPr>
                </pic:pic>
              </a:graphicData>
            </a:graphic>
          </wp:inline>
        </w:drawing>
      </w:r>
    </w:p>
    <w:p w14:paraId="760E1855">
      <w:pPr>
        <w:rPr>
          <w:rFonts w:hint="eastAsia"/>
          <w:lang w:val="en-US" w:eastAsia="zh-CN"/>
        </w:rPr>
      </w:pPr>
      <w:r>
        <w:rPr>
          <w:rFonts w:hint="eastAsia"/>
          <w:lang w:eastAsia="zh-CN"/>
        </w:rPr>
        <w:t>在</w:t>
      </w:r>
      <w:r>
        <w:rPr>
          <w:rFonts w:hint="eastAsia"/>
          <w:lang w:val="en-US" w:eastAsia="zh-CN"/>
        </w:rPr>
        <w:t>医用耗材代码处 点击“选择”弹出需要备案采购的产品列表页面如下图：</w:t>
      </w:r>
    </w:p>
    <w:p w14:paraId="7D1DAF99">
      <w:r>
        <w:drawing>
          <wp:inline distT="0" distB="0" distL="114300" distR="114300">
            <wp:extent cx="5262245" cy="2927985"/>
            <wp:effectExtent l="0" t="0" r="14605" b="5715"/>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94"/>
                    <a:stretch>
                      <a:fillRect/>
                    </a:stretch>
                  </pic:blipFill>
                  <pic:spPr>
                    <a:xfrm>
                      <a:off x="0" y="0"/>
                      <a:ext cx="5262245" cy="2927985"/>
                    </a:xfrm>
                    <a:prstGeom prst="rect">
                      <a:avLst/>
                    </a:prstGeom>
                    <a:noFill/>
                    <a:ln>
                      <a:noFill/>
                    </a:ln>
                  </pic:spPr>
                </pic:pic>
              </a:graphicData>
            </a:graphic>
          </wp:inline>
        </w:drawing>
      </w:r>
    </w:p>
    <w:p w14:paraId="3B306D63">
      <w:pPr>
        <w:rPr>
          <w:rFonts w:hint="eastAsia"/>
          <w:lang w:val="en-US" w:eastAsia="zh-CN"/>
        </w:rPr>
      </w:pPr>
      <w:r>
        <w:rPr>
          <w:rFonts w:hint="eastAsia"/>
          <w:lang w:val="en-US" w:eastAsia="zh-CN"/>
        </w:rPr>
        <w:t>医疗机构输入需要备案采购单27位进行查询，查出需要备案采购的产品选择后  点击右下角“选择”按钮。</w:t>
      </w:r>
    </w:p>
    <w:p w14:paraId="27C5AC8F">
      <w:r>
        <w:drawing>
          <wp:inline distT="0" distB="0" distL="114300" distR="114300">
            <wp:extent cx="5269230" cy="2687320"/>
            <wp:effectExtent l="0" t="0" r="7620" b="17780"/>
            <wp:docPr id="8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9"/>
                    <pic:cNvPicPr>
                      <a:picLocks noChangeAspect="1"/>
                    </pic:cNvPicPr>
                  </pic:nvPicPr>
                  <pic:blipFill>
                    <a:blip r:embed="rId95"/>
                    <a:stretch>
                      <a:fillRect/>
                    </a:stretch>
                  </pic:blipFill>
                  <pic:spPr>
                    <a:xfrm>
                      <a:off x="0" y="0"/>
                      <a:ext cx="5269230" cy="2687320"/>
                    </a:xfrm>
                    <a:prstGeom prst="rect">
                      <a:avLst/>
                    </a:prstGeom>
                    <a:noFill/>
                    <a:ln>
                      <a:noFill/>
                    </a:ln>
                  </pic:spPr>
                </pic:pic>
              </a:graphicData>
            </a:graphic>
          </wp:inline>
        </w:drawing>
      </w:r>
    </w:p>
    <w:p w14:paraId="15F271FC">
      <w:pPr>
        <w:rPr>
          <w:rFonts w:hint="eastAsia"/>
          <w:lang w:val="en-US" w:eastAsia="zh-CN"/>
        </w:rPr>
      </w:pPr>
      <w:r>
        <w:rPr>
          <w:rFonts w:hint="eastAsia"/>
          <w:lang w:val="en-US" w:eastAsia="zh-CN"/>
        </w:rPr>
        <w:t>医疗机构只需要完成页面中必填项后点击“保存”即可。</w:t>
      </w:r>
    </w:p>
    <w:p w14:paraId="0922546D">
      <w:pPr>
        <w:rPr>
          <w:rFonts w:hint="eastAsia"/>
          <w:lang w:val="en-US" w:eastAsia="zh-CN"/>
        </w:rPr>
      </w:pPr>
      <w:r>
        <w:rPr>
          <w:rFonts w:hint="eastAsia"/>
          <w:lang w:val="en-US" w:eastAsia="zh-CN"/>
        </w:rPr>
        <w:t>医疗机构在“待提交”页面进行备案申请产品提交如下图：</w:t>
      </w:r>
    </w:p>
    <w:p w14:paraId="07EB2D5E">
      <w:r>
        <w:drawing>
          <wp:inline distT="0" distB="0" distL="114300" distR="114300">
            <wp:extent cx="5259070" cy="1389380"/>
            <wp:effectExtent l="0" t="0" r="17780" b="127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
                    <pic:cNvPicPr>
                      <a:picLocks noChangeAspect="1"/>
                    </pic:cNvPicPr>
                  </pic:nvPicPr>
                  <pic:blipFill>
                    <a:blip r:embed="rId96"/>
                    <a:stretch>
                      <a:fillRect/>
                    </a:stretch>
                  </pic:blipFill>
                  <pic:spPr>
                    <a:xfrm>
                      <a:off x="0" y="0"/>
                      <a:ext cx="5259070" cy="1389380"/>
                    </a:xfrm>
                    <a:prstGeom prst="rect">
                      <a:avLst/>
                    </a:prstGeom>
                    <a:noFill/>
                    <a:ln>
                      <a:noFill/>
                    </a:ln>
                  </pic:spPr>
                </pic:pic>
              </a:graphicData>
            </a:graphic>
          </wp:inline>
        </w:drawing>
      </w:r>
    </w:p>
    <w:p w14:paraId="0F18FD3C">
      <w:pPr>
        <w:rPr>
          <w:rFonts w:hint="eastAsia"/>
          <w:lang w:val="en-US" w:eastAsia="zh-CN"/>
        </w:rPr>
      </w:pPr>
      <w:r>
        <w:rPr>
          <w:rFonts w:hint="eastAsia"/>
          <w:lang w:val="en-US" w:eastAsia="zh-CN"/>
        </w:rPr>
        <w:t>医疗机构点击提交后无需审核直接审核通过。</w:t>
      </w:r>
    </w:p>
    <w:p w14:paraId="1A6765DA">
      <w:pPr>
        <w:rPr>
          <w:rFonts w:hint="default"/>
          <w:lang w:val="en-US" w:eastAsia="zh-CN"/>
        </w:rPr>
      </w:pPr>
      <w:r>
        <w:rPr>
          <w:rFonts w:hint="eastAsia"/>
          <w:lang w:val="en-US" w:eastAsia="zh-CN"/>
        </w:rPr>
        <w:t>医疗机构在新建采购计划时选择 备案/紧急订单 进行采购，流程和常规采购一致。</w:t>
      </w:r>
    </w:p>
    <w:p w14:paraId="3449B3B1">
      <w:pPr>
        <w:numPr>
          <w:ilvl w:val="0"/>
          <w:numId w:val="0"/>
        </w:numPr>
        <w:rPr>
          <w:rFonts w:hint="default"/>
          <w:lang w:val="en-US" w:eastAsia="zh-CN"/>
        </w:rPr>
      </w:pPr>
      <w:r>
        <w:drawing>
          <wp:inline distT="0" distB="0" distL="114300" distR="114300">
            <wp:extent cx="5271770" cy="2204720"/>
            <wp:effectExtent l="0" t="0" r="5080" b="5080"/>
            <wp:docPr id="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2"/>
                    <pic:cNvPicPr>
                      <a:picLocks noChangeAspect="1"/>
                    </pic:cNvPicPr>
                  </pic:nvPicPr>
                  <pic:blipFill>
                    <a:blip r:embed="rId97"/>
                    <a:stretch>
                      <a:fillRect/>
                    </a:stretch>
                  </pic:blipFill>
                  <pic:spPr>
                    <a:xfrm>
                      <a:off x="0" y="0"/>
                      <a:ext cx="5271770" cy="2204720"/>
                    </a:xfrm>
                    <a:prstGeom prst="rect">
                      <a:avLst/>
                    </a:prstGeom>
                    <a:noFill/>
                    <a:ln>
                      <a:noFill/>
                    </a:ln>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90217">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70304">
    <w:pPr>
      <w:pStyle w:val="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4C1D9">
    <w:pPr>
      <w:pStyle w:val="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AB270">
    <w:pPr>
      <w:pStyle w:val="1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A5044">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2AB7A">
    <w:pPr>
      <w:pStyle w:val="1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E61015"/>
    <w:multiLevelType w:val="singleLevel"/>
    <w:tmpl w:val="BEE61015"/>
    <w:lvl w:ilvl="0" w:tentative="0">
      <w:start w:val="1"/>
      <w:numFmt w:val="chineseCounting"/>
      <w:suff w:val="nothing"/>
      <w:lvlText w:val="%1、"/>
      <w:lvlJc w:val="left"/>
      <w:pPr>
        <w:ind w:left="-200"/>
      </w:pPr>
      <w:rPr>
        <w:rFonts w:hint="eastAsia"/>
      </w:rPr>
    </w:lvl>
  </w:abstractNum>
  <w:abstractNum w:abstractNumId="1">
    <w:nsid w:val="C278A3D0"/>
    <w:multiLevelType w:val="singleLevel"/>
    <w:tmpl w:val="C278A3D0"/>
    <w:lvl w:ilvl="0" w:tentative="0">
      <w:start w:val="1"/>
      <w:numFmt w:val="chineseCounting"/>
      <w:suff w:val="nothing"/>
      <w:lvlText w:val="%1、"/>
      <w:lvlJc w:val="left"/>
      <w:pPr>
        <w:ind w:left="-200"/>
      </w:pPr>
      <w:rPr>
        <w:rFonts w:hint="eastAsia"/>
      </w:rPr>
    </w:lvl>
  </w:abstractNum>
  <w:abstractNum w:abstractNumId="2">
    <w:nsid w:val="0AA919EF"/>
    <w:multiLevelType w:val="multilevel"/>
    <w:tmpl w:val="0AA919EF"/>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3">
    <w:nsid w:val="1B0D03C2"/>
    <w:multiLevelType w:val="multilevel"/>
    <w:tmpl w:val="1B0D03C2"/>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4">
    <w:nsid w:val="4D32328E"/>
    <w:multiLevelType w:val="multilevel"/>
    <w:tmpl w:val="4D32328E"/>
    <w:lvl w:ilvl="0" w:tentative="0">
      <w:start w:val="1"/>
      <w:numFmt w:val="chineseCountingThousand"/>
      <w:pStyle w:val="2"/>
      <w:lvlText w:val="%1、"/>
      <w:lvlJc w:val="left"/>
      <w:pPr>
        <w:ind w:left="420" w:hanging="420"/>
      </w:p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0NGNiZjUzMTI4N2VkYTFkNTFjNDc3MDgyOGZjNzEifQ=="/>
  </w:docVars>
  <w:rsids>
    <w:rsidRoot w:val="00AB10BC"/>
    <w:rsid w:val="00003C78"/>
    <w:rsid w:val="00050B5E"/>
    <w:rsid w:val="00051056"/>
    <w:rsid w:val="000733FB"/>
    <w:rsid w:val="00075448"/>
    <w:rsid w:val="00126BC6"/>
    <w:rsid w:val="00141A68"/>
    <w:rsid w:val="0017050B"/>
    <w:rsid w:val="00183449"/>
    <w:rsid w:val="001E084B"/>
    <w:rsid w:val="00221EFE"/>
    <w:rsid w:val="00222C80"/>
    <w:rsid w:val="00242547"/>
    <w:rsid w:val="00265FFF"/>
    <w:rsid w:val="002A2BFA"/>
    <w:rsid w:val="002E2AB7"/>
    <w:rsid w:val="00300BC9"/>
    <w:rsid w:val="00327AC4"/>
    <w:rsid w:val="00333B6D"/>
    <w:rsid w:val="00333EC0"/>
    <w:rsid w:val="003A09D5"/>
    <w:rsid w:val="00405EBB"/>
    <w:rsid w:val="00452BD9"/>
    <w:rsid w:val="00460D33"/>
    <w:rsid w:val="00485054"/>
    <w:rsid w:val="0049685C"/>
    <w:rsid w:val="004A7B2A"/>
    <w:rsid w:val="004C5DD0"/>
    <w:rsid w:val="00564116"/>
    <w:rsid w:val="00582318"/>
    <w:rsid w:val="006647D5"/>
    <w:rsid w:val="00691E73"/>
    <w:rsid w:val="006B6DA7"/>
    <w:rsid w:val="006C144B"/>
    <w:rsid w:val="007A4FD5"/>
    <w:rsid w:val="007E236F"/>
    <w:rsid w:val="00867A5F"/>
    <w:rsid w:val="008A7C48"/>
    <w:rsid w:val="008F42E0"/>
    <w:rsid w:val="00944F1B"/>
    <w:rsid w:val="0098775E"/>
    <w:rsid w:val="0098797A"/>
    <w:rsid w:val="0099527E"/>
    <w:rsid w:val="009967DC"/>
    <w:rsid w:val="009D77AE"/>
    <w:rsid w:val="00A261B4"/>
    <w:rsid w:val="00A46DC7"/>
    <w:rsid w:val="00A9558E"/>
    <w:rsid w:val="00AB10BC"/>
    <w:rsid w:val="00AB5DB8"/>
    <w:rsid w:val="00AE689F"/>
    <w:rsid w:val="00AF51F9"/>
    <w:rsid w:val="00B35006"/>
    <w:rsid w:val="00B673D7"/>
    <w:rsid w:val="00BF25D8"/>
    <w:rsid w:val="00C11594"/>
    <w:rsid w:val="00C348B9"/>
    <w:rsid w:val="00C53553"/>
    <w:rsid w:val="00C94FA0"/>
    <w:rsid w:val="00CA1172"/>
    <w:rsid w:val="00D43305"/>
    <w:rsid w:val="00D44E23"/>
    <w:rsid w:val="00D617F1"/>
    <w:rsid w:val="00DD48AC"/>
    <w:rsid w:val="00DE443D"/>
    <w:rsid w:val="00DF0DF6"/>
    <w:rsid w:val="00DF6E17"/>
    <w:rsid w:val="00E40D48"/>
    <w:rsid w:val="00E65A8E"/>
    <w:rsid w:val="00EB5FF7"/>
    <w:rsid w:val="00ED4795"/>
    <w:rsid w:val="00EE6CBB"/>
    <w:rsid w:val="00EF3605"/>
    <w:rsid w:val="00F1074A"/>
    <w:rsid w:val="00F355C6"/>
    <w:rsid w:val="00F364DF"/>
    <w:rsid w:val="00F472D7"/>
    <w:rsid w:val="00F516FA"/>
    <w:rsid w:val="00F557AE"/>
    <w:rsid w:val="00FC0DEF"/>
    <w:rsid w:val="00FF4FB5"/>
    <w:rsid w:val="02994929"/>
    <w:rsid w:val="050F7602"/>
    <w:rsid w:val="06A20D31"/>
    <w:rsid w:val="0C963846"/>
    <w:rsid w:val="108A1F21"/>
    <w:rsid w:val="10E70881"/>
    <w:rsid w:val="13380215"/>
    <w:rsid w:val="1AFF2141"/>
    <w:rsid w:val="1B19528D"/>
    <w:rsid w:val="1B204569"/>
    <w:rsid w:val="1BB45A42"/>
    <w:rsid w:val="1DEB6113"/>
    <w:rsid w:val="1EB67A15"/>
    <w:rsid w:val="2C150E6F"/>
    <w:rsid w:val="2EEE2F56"/>
    <w:rsid w:val="3198642E"/>
    <w:rsid w:val="32841682"/>
    <w:rsid w:val="373F4EE7"/>
    <w:rsid w:val="374F3590"/>
    <w:rsid w:val="37E25FAB"/>
    <w:rsid w:val="38B24671"/>
    <w:rsid w:val="38D93396"/>
    <w:rsid w:val="38EB243B"/>
    <w:rsid w:val="3D326133"/>
    <w:rsid w:val="3F70313C"/>
    <w:rsid w:val="41CF5FA7"/>
    <w:rsid w:val="43EB6D9C"/>
    <w:rsid w:val="4ADC3898"/>
    <w:rsid w:val="4DA87B8D"/>
    <w:rsid w:val="4FDE088E"/>
    <w:rsid w:val="500F2595"/>
    <w:rsid w:val="513C3E75"/>
    <w:rsid w:val="540730B8"/>
    <w:rsid w:val="56D32FC3"/>
    <w:rsid w:val="58B24BD2"/>
    <w:rsid w:val="5AF71D91"/>
    <w:rsid w:val="5D2F5C97"/>
    <w:rsid w:val="5D4D2878"/>
    <w:rsid w:val="5DE54452"/>
    <w:rsid w:val="5EBF26C8"/>
    <w:rsid w:val="5EC944B2"/>
    <w:rsid w:val="5FBB564F"/>
    <w:rsid w:val="60DF4DDA"/>
    <w:rsid w:val="60FC14CB"/>
    <w:rsid w:val="64EB1F0F"/>
    <w:rsid w:val="683C453C"/>
    <w:rsid w:val="68C732F0"/>
    <w:rsid w:val="694B4271"/>
    <w:rsid w:val="6BCD1DF8"/>
    <w:rsid w:val="6C6D54C0"/>
    <w:rsid w:val="712C0BD4"/>
    <w:rsid w:val="726C71D7"/>
    <w:rsid w:val="737F5140"/>
    <w:rsid w:val="79D62639"/>
    <w:rsid w:val="7D513857"/>
    <w:rsid w:val="7E7A42F4"/>
    <w:rsid w:val="7EB96F29"/>
    <w:rsid w:val="7EC146A8"/>
    <w:rsid w:val="F73F007F"/>
    <w:rsid w:val="FFEE0C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eastAsia="宋体" w:asciiTheme="minorHAnsi" w:hAnsiTheme="minorHAnsi" w:cstheme="minorBidi"/>
      <w:kern w:val="2"/>
      <w:sz w:val="24"/>
      <w:szCs w:val="22"/>
      <w:lang w:val="en-US" w:eastAsia="zh-CN" w:bidi="ar-SA"/>
    </w:rPr>
  </w:style>
  <w:style w:type="paragraph" w:styleId="2">
    <w:name w:val="heading 1"/>
    <w:basedOn w:val="3"/>
    <w:next w:val="1"/>
    <w:link w:val="20"/>
    <w:qFormat/>
    <w:uiPriority w:val="9"/>
    <w:pPr>
      <w:keepNext/>
      <w:keepLines/>
      <w:numPr>
        <w:ilvl w:val="0"/>
        <w:numId w:val="1"/>
      </w:numPr>
      <w:spacing w:before="100" w:beforeLines="100" w:afterLines="0"/>
      <w:ind w:left="200" w:hanging="200" w:hangingChars="200"/>
      <w:outlineLvl w:val="0"/>
    </w:pPr>
    <w:rPr>
      <w:b/>
      <w:bCs/>
      <w:kern w:val="44"/>
      <w:sz w:val="28"/>
      <w:szCs w:val="44"/>
    </w:rPr>
  </w:style>
  <w:style w:type="paragraph" w:styleId="4">
    <w:name w:val="heading 2"/>
    <w:basedOn w:val="3"/>
    <w:next w:val="1"/>
    <w:link w:val="23"/>
    <w:unhideWhenUsed/>
    <w:qFormat/>
    <w:uiPriority w:val="9"/>
    <w:pPr>
      <w:keepNext/>
      <w:keepLines/>
      <w:spacing w:before="50" w:after="50" w:line="415" w:lineRule="auto"/>
      <w:ind w:firstLine="0" w:firstLineChars="0"/>
      <w:outlineLvl w:val="1"/>
    </w:pPr>
    <w:rPr>
      <w:rFonts w:ascii="宋体" w:hAnsi="宋体" w:cstheme="majorBidi"/>
      <w:b/>
      <w:bCs/>
      <w:sz w:val="28"/>
      <w:szCs w:val="32"/>
    </w:rPr>
  </w:style>
  <w:style w:type="paragraph" w:styleId="5">
    <w:name w:val="heading 3"/>
    <w:basedOn w:val="3"/>
    <w:next w:val="1"/>
    <w:link w:val="24"/>
    <w:unhideWhenUsed/>
    <w:qFormat/>
    <w:uiPriority w:val="9"/>
    <w:pPr>
      <w:keepNext/>
      <w:keepLines/>
      <w:spacing w:before="50" w:after="50" w:line="720" w:lineRule="auto"/>
      <w:ind w:firstLine="0" w:firstLineChars="0"/>
      <w:outlineLvl w:val="2"/>
    </w:pPr>
    <w:rPr>
      <w:b/>
      <w:bCs/>
      <w:szCs w:val="32"/>
    </w:rPr>
  </w:style>
  <w:style w:type="paragraph" w:styleId="6">
    <w:name w:val="heading 4"/>
    <w:basedOn w:val="1"/>
    <w:next w:val="1"/>
    <w:link w:val="25"/>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3">
    <w:name w:val="No Spacing"/>
    <w:qFormat/>
    <w:uiPriority w:val="1"/>
    <w:pPr>
      <w:widowControl w:val="0"/>
      <w:spacing w:beforeLines="50" w:afterLines="50"/>
      <w:ind w:firstLine="200" w:firstLineChars="200"/>
      <w:jc w:val="both"/>
    </w:pPr>
    <w:rPr>
      <w:rFonts w:eastAsia="宋体" w:asciiTheme="minorHAnsi" w:hAnsiTheme="minorHAnsi" w:cstheme="minorBidi"/>
      <w:kern w:val="2"/>
      <w:sz w:val="24"/>
      <w:szCs w:val="22"/>
      <w:lang w:val="en-US" w:eastAsia="zh-CN" w:bidi="ar-SA"/>
    </w:rPr>
  </w:style>
  <w:style w:type="paragraph" w:styleId="7">
    <w:name w:val="caption"/>
    <w:basedOn w:val="1"/>
    <w:next w:val="1"/>
    <w:unhideWhenUsed/>
    <w:qFormat/>
    <w:uiPriority w:val="35"/>
    <w:pPr>
      <w:jc w:val="center"/>
    </w:pPr>
    <w:rPr>
      <w:rFonts w:eastAsia="黑体" w:asciiTheme="majorHAnsi" w:hAnsiTheme="majorHAnsi" w:cstheme="majorBidi"/>
      <w:sz w:val="20"/>
      <w:szCs w:val="20"/>
    </w:rPr>
  </w:style>
  <w:style w:type="paragraph" w:styleId="8">
    <w:name w:val="Date"/>
    <w:basedOn w:val="1"/>
    <w:next w:val="1"/>
    <w:link w:val="18"/>
    <w:semiHidden/>
    <w:unhideWhenUsed/>
    <w:qFormat/>
    <w:uiPriority w:val="99"/>
    <w:pPr>
      <w:ind w:left="100" w:leftChars="2500"/>
    </w:pPr>
  </w:style>
  <w:style w:type="paragraph" w:styleId="9">
    <w:name w:val="footer"/>
    <w:basedOn w:val="1"/>
    <w:link w:val="27"/>
    <w:unhideWhenUsed/>
    <w:qFormat/>
    <w:uiPriority w:val="99"/>
    <w:pPr>
      <w:tabs>
        <w:tab w:val="center" w:pos="4153"/>
        <w:tab w:val="right" w:pos="8306"/>
      </w:tabs>
      <w:snapToGrid w:val="0"/>
      <w:spacing w:line="240" w:lineRule="auto"/>
      <w:jc w:val="left"/>
    </w:pPr>
    <w:rPr>
      <w:sz w:val="18"/>
      <w:szCs w:val="18"/>
    </w:rPr>
  </w:style>
  <w:style w:type="paragraph" w:styleId="10">
    <w:name w:val="header"/>
    <w:basedOn w:val="1"/>
    <w:link w:val="26"/>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1">
    <w:name w:val="Subtitle"/>
    <w:basedOn w:val="1"/>
    <w:next w:val="1"/>
    <w:link w:val="17"/>
    <w:qFormat/>
    <w:uiPriority w:val="11"/>
    <w:pPr>
      <w:spacing w:before="240" w:after="60" w:line="312" w:lineRule="auto"/>
      <w:jc w:val="center"/>
      <w:outlineLvl w:val="1"/>
    </w:pPr>
    <w:rPr>
      <w:b/>
      <w:bCs/>
      <w:kern w:val="28"/>
      <w:sz w:val="32"/>
      <w:szCs w:val="32"/>
    </w:rPr>
  </w:style>
  <w:style w:type="paragraph" w:styleId="12">
    <w:name w:val="Title"/>
    <w:basedOn w:val="1"/>
    <w:next w:val="1"/>
    <w:link w:val="16"/>
    <w:qFormat/>
    <w:uiPriority w:val="10"/>
    <w:pPr>
      <w:spacing w:before="240" w:after="60"/>
      <w:jc w:val="center"/>
      <w:outlineLvl w:val="0"/>
    </w:pPr>
    <w:rPr>
      <w:rFonts w:asciiTheme="majorHAnsi" w:hAnsiTheme="majorHAnsi" w:eastAsiaTheme="majorEastAsia" w:cstheme="majorBidi"/>
      <w:b/>
      <w:bCs/>
      <w:sz w:val="32"/>
      <w:szCs w:val="32"/>
    </w:r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customStyle="1" w:styleId="16">
    <w:name w:val="标题 字符"/>
    <w:basedOn w:val="14"/>
    <w:link w:val="12"/>
    <w:qFormat/>
    <w:uiPriority w:val="10"/>
    <w:rPr>
      <w:rFonts w:asciiTheme="majorHAnsi" w:hAnsiTheme="majorHAnsi" w:eastAsiaTheme="majorEastAsia" w:cstheme="majorBidi"/>
      <w:b/>
      <w:bCs/>
      <w:sz w:val="32"/>
      <w:szCs w:val="32"/>
    </w:rPr>
  </w:style>
  <w:style w:type="character" w:customStyle="1" w:styleId="17">
    <w:name w:val="副标题 字符"/>
    <w:basedOn w:val="14"/>
    <w:link w:val="11"/>
    <w:qFormat/>
    <w:uiPriority w:val="11"/>
    <w:rPr>
      <w:b/>
      <w:bCs/>
      <w:kern w:val="28"/>
      <w:sz w:val="32"/>
      <w:szCs w:val="32"/>
    </w:rPr>
  </w:style>
  <w:style w:type="character" w:customStyle="1" w:styleId="18">
    <w:name w:val="日期 字符"/>
    <w:basedOn w:val="14"/>
    <w:link w:val="8"/>
    <w:semiHidden/>
    <w:qFormat/>
    <w:uiPriority w:val="99"/>
  </w:style>
  <w:style w:type="paragraph" w:customStyle="1" w:styleId="19">
    <w:name w:val="标题 1 + 两端对齐"/>
    <w:basedOn w:val="2"/>
    <w:qFormat/>
    <w:uiPriority w:val="0"/>
    <w:pPr>
      <w:widowControl/>
      <w:spacing w:line="576" w:lineRule="auto"/>
    </w:pPr>
    <w:rPr>
      <w:rFonts w:ascii="Times New Roman" w:hAnsi="Times New Roman" w:cs="Times New Roman"/>
      <w:b w:val="0"/>
      <w:bCs w:val="0"/>
      <w:szCs w:val="20"/>
    </w:rPr>
  </w:style>
  <w:style w:type="character" w:customStyle="1" w:styleId="20">
    <w:name w:val="标题 1 字符"/>
    <w:basedOn w:val="14"/>
    <w:link w:val="2"/>
    <w:qFormat/>
    <w:uiPriority w:val="9"/>
    <w:rPr>
      <w:rFonts w:eastAsia="宋体"/>
      <w:b/>
      <w:bCs/>
      <w:kern w:val="44"/>
      <w:sz w:val="28"/>
      <w:szCs w:val="44"/>
    </w:rPr>
  </w:style>
  <w:style w:type="paragraph" w:styleId="21">
    <w:name w:val="List Paragraph"/>
    <w:basedOn w:val="1"/>
    <w:qFormat/>
    <w:uiPriority w:val="34"/>
    <w:pPr>
      <w:ind w:firstLine="420"/>
    </w:pPr>
  </w:style>
  <w:style w:type="character" w:customStyle="1" w:styleId="22">
    <w:name w:val="Unresolved Mention"/>
    <w:basedOn w:val="14"/>
    <w:semiHidden/>
    <w:unhideWhenUsed/>
    <w:qFormat/>
    <w:uiPriority w:val="99"/>
    <w:rPr>
      <w:color w:val="605E5C"/>
      <w:shd w:val="clear" w:color="auto" w:fill="E1DFDD"/>
    </w:rPr>
  </w:style>
  <w:style w:type="character" w:customStyle="1" w:styleId="23">
    <w:name w:val="标题 2 字符"/>
    <w:basedOn w:val="14"/>
    <w:link w:val="4"/>
    <w:qFormat/>
    <w:uiPriority w:val="9"/>
    <w:rPr>
      <w:rFonts w:ascii="宋体" w:hAnsi="宋体" w:eastAsia="宋体" w:cstheme="majorBidi"/>
      <w:b/>
      <w:bCs/>
      <w:sz w:val="28"/>
      <w:szCs w:val="32"/>
    </w:rPr>
  </w:style>
  <w:style w:type="character" w:customStyle="1" w:styleId="24">
    <w:name w:val="标题 3 字符"/>
    <w:basedOn w:val="14"/>
    <w:link w:val="5"/>
    <w:qFormat/>
    <w:uiPriority w:val="9"/>
    <w:rPr>
      <w:rFonts w:eastAsia="宋体"/>
      <w:b/>
      <w:bCs/>
      <w:sz w:val="24"/>
      <w:szCs w:val="32"/>
    </w:rPr>
  </w:style>
  <w:style w:type="character" w:customStyle="1" w:styleId="25">
    <w:name w:val="标题 4 字符"/>
    <w:basedOn w:val="14"/>
    <w:link w:val="6"/>
    <w:qFormat/>
    <w:uiPriority w:val="9"/>
    <w:rPr>
      <w:rFonts w:asciiTheme="majorHAnsi" w:hAnsiTheme="majorHAnsi" w:eastAsiaTheme="majorEastAsia" w:cstheme="majorBidi"/>
      <w:b/>
      <w:bCs/>
      <w:sz w:val="28"/>
      <w:szCs w:val="28"/>
    </w:rPr>
  </w:style>
  <w:style w:type="character" w:customStyle="1" w:styleId="26">
    <w:name w:val="页眉 字符"/>
    <w:basedOn w:val="14"/>
    <w:link w:val="10"/>
    <w:qFormat/>
    <w:uiPriority w:val="99"/>
    <w:rPr>
      <w:rFonts w:eastAsia="宋体"/>
      <w:sz w:val="18"/>
      <w:szCs w:val="18"/>
    </w:rPr>
  </w:style>
  <w:style w:type="character" w:customStyle="1" w:styleId="27">
    <w:name w:val="页脚 字符"/>
    <w:basedOn w:val="14"/>
    <w:link w:val="9"/>
    <w:qFormat/>
    <w:uiPriority w:val="99"/>
    <w:rPr>
      <w:rFonts w:eastAsia="宋体"/>
      <w:sz w:val="18"/>
      <w:szCs w:val="18"/>
    </w:rPr>
  </w:style>
</w:styles>
</file>

<file path=word/_rels/document.xml.rels><?xml version="1.0" encoding="UTF-8" standalone="yes"?>
<Relationships xmlns="http://schemas.openxmlformats.org/package/2006/relationships"><Relationship Id="rId99" Type="http://schemas.openxmlformats.org/officeDocument/2006/relationships/fontTable" Target="fontTable.xml"/><Relationship Id="rId98" Type="http://schemas.openxmlformats.org/officeDocument/2006/relationships/numbering" Target="numbering.xml"/><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31</Pages>
  <Words>3314</Words>
  <Characters>3439</Characters>
  <Lines>21</Lines>
  <Paragraphs>5</Paragraphs>
  <TotalTime>56</TotalTime>
  <ScaleCrop>false</ScaleCrop>
  <LinksUpToDate>false</LinksUpToDate>
  <CharactersWithSpaces>3467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2022-04-27T22:20:00Z</dcterms:created>
  <dc:creator>王 昌勤</dc:creator>
  <cp:lastModifiedBy>李新</cp:lastModifiedBy>
  <dcterms:modified xsi:type="dcterms:W3CDTF">2024-10-31T00:50:57Z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FABF38FAC2394E9AA0B43C5C0CC5346B</vt:lpwstr>
  </property>
</Properties>
</file>